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24A8" w14:textId="5CA82AC2" w:rsidR="002C03EA" w:rsidRPr="00161897" w:rsidRDefault="008051D0" w:rsidP="008051D0">
      <w:pPr>
        <w:spacing w:beforeLines="50" w:before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61897">
        <w:rPr>
          <w:rFonts w:ascii="標楷體" w:eastAsia="標楷體" w:hAnsi="標楷體" w:hint="eastAsia"/>
          <w:b/>
          <w:sz w:val="36"/>
          <w:szCs w:val="36"/>
        </w:rPr>
        <w:t>國立體育大學田徑場管理要點</w:t>
      </w:r>
    </w:p>
    <w:p w14:paraId="0DC3DA1C" w14:textId="77777777" w:rsidR="008051D0" w:rsidRPr="00161897" w:rsidRDefault="008051D0" w:rsidP="008051D0">
      <w:pPr>
        <w:autoSpaceDE w:val="0"/>
        <w:autoSpaceDN w:val="0"/>
        <w:adjustRightInd w:val="0"/>
        <w:spacing w:beforeLines="50" w:before="180" w:line="400" w:lineRule="exact"/>
        <w:jc w:val="right"/>
        <w:rPr>
          <w:rFonts w:ascii="標楷體" w:eastAsia="標楷體" w:hAnsi="標楷體" w:cs="Times New Roman"/>
          <w:kern w:val="0"/>
          <w:sz w:val="28"/>
          <w:szCs w:val="28"/>
        </w:rPr>
      </w:pPr>
    </w:p>
    <w:p w14:paraId="2D9322E3" w14:textId="77777777" w:rsidR="008051D0" w:rsidRPr="00161897" w:rsidRDefault="008051D0" w:rsidP="008051D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161897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103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3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18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日第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498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次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(102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學年度第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15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次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)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行政會議通過</w:t>
      </w:r>
    </w:p>
    <w:p w14:paraId="00AE3995" w14:textId="77777777" w:rsidR="008051D0" w:rsidRPr="00161897" w:rsidRDefault="008051D0" w:rsidP="008051D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103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6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3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日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102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學年度校務基金管理委員會第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2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次會議通過</w:t>
      </w:r>
    </w:p>
    <w:p w14:paraId="36E3B7CF" w14:textId="77777777" w:rsidR="008051D0" w:rsidRPr="00161897" w:rsidRDefault="008051D0" w:rsidP="008051D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104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21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日第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518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次行政會議修正通過</w:t>
      </w:r>
    </w:p>
    <w:p w14:paraId="590F6042" w14:textId="77777777" w:rsidR="008051D0" w:rsidRPr="00161897" w:rsidRDefault="008051D0" w:rsidP="008051D0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104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3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23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日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103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學年度第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5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次校務基金管理委員會修正通過</w:t>
      </w:r>
    </w:p>
    <w:p w14:paraId="4600AE76" w14:textId="6F58933D" w:rsidR="008051D0" w:rsidRPr="00161897" w:rsidRDefault="008051D0" w:rsidP="008051D0">
      <w:pPr>
        <w:spacing w:line="0" w:lineRule="atLeas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105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1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20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日第</w:t>
      </w:r>
      <w:r w:rsidRPr="00161897">
        <w:rPr>
          <w:rFonts w:ascii="標楷體" w:eastAsia="標楷體" w:hAnsi="標楷體" w:cs="Times New Roman"/>
          <w:kern w:val="0"/>
          <w:sz w:val="20"/>
          <w:szCs w:val="20"/>
        </w:rPr>
        <w:t>542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次行政會議修正通過</w:t>
      </w:r>
    </w:p>
    <w:p w14:paraId="34158E83" w14:textId="17F63C5C" w:rsidR="00097E9F" w:rsidRPr="00161897" w:rsidRDefault="00097E9F" w:rsidP="00097E9F">
      <w:pPr>
        <w:wordWrap w:val="0"/>
        <w:spacing w:line="0" w:lineRule="atLeas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11</w:t>
      </w:r>
      <w:r w:rsidR="00873DD0" w:rsidRPr="00161897">
        <w:rPr>
          <w:rFonts w:ascii="標楷體" w:eastAsia="標楷體" w:hAnsi="標楷體" w:cs="標楷體" w:hint="eastAsia"/>
          <w:kern w:val="0"/>
          <w:sz w:val="20"/>
          <w:szCs w:val="20"/>
        </w:rPr>
        <w:t>2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年</w:t>
      </w:r>
      <w:r w:rsidR="00873DD0" w:rsidRPr="00161897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</w:t>
      </w:r>
      <w:r w:rsidR="00134698" w:rsidRPr="00161897">
        <w:rPr>
          <w:rFonts w:ascii="標楷體" w:eastAsia="標楷體" w:hAnsi="標楷體" w:cs="標楷體" w:hint="eastAsia"/>
          <w:kern w:val="0"/>
          <w:sz w:val="20"/>
          <w:szCs w:val="20"/>
        </w:rPr>
        <w:t>10</w:t>
      </w:r>
      <w:r w:rsidR="00873DD0" w:rsidRPr="00161897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月 </w:t>
      </w:r>
      <w:r w:rsidR="00134698" w:rsidRPr="00161897">
        <w:rPr>
          <w:rFonts w:ascii="標楷體" w:eastAsia="標楷體" w:hAnsi="標楷體" w:cs="標楷體" w:hint="eastAsia"/>
          <w:kern w:val="0"/>
          <w:sz w:val="20"/>
          <w:szCs w:val="20"/>
        </w:rPr>
        <w:t>24</w:t>
      </w:r>
      <w:r w:rsidRPr="00161897">
        <w:rPr>
          <w:rFonts w:ascii="標楷體" w:eastAsia="標楷體" w:hAnsi="標楷體" w:cs="標楷體"/>
          <w:kern w:val="0"/>
          <w:sz w:val="20"/>
          <w:szCs w:val="20"/>
        </w:rPr>
        <w:t xml:space="preserve"> 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日</w:t>
      </w:r>
      <w:r w:rsidR="00134698" w:rsidRPr="00161897">
        <w:rPr>
          <w:rFonts w:ascii="標楷體" w:eastAsia="標楷體" w:hAnsi="標楷體" w:cs="標楷體" w:hint="eastAsia"/>
          <w:kern w:val="0"/>
          <w:sz w:val="20"/>
          <w:szCs w:val="20"/>
        </w:rPr>
        <w:t>第722次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行政會議修正通過</w:t>
      </w:r>
    </w:p>
    <w:p w14:paraId="732FCED7" w14:textId="3FAFA037" w:rsidR="00114BDC" w:rsidRPr="00161897" w:rsidRDefault="00114BDC" w:rsidP="00114BDC">
      <w:pPr>
        <w:spacing w:line="0" w:lineRule="atLeast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112年</w:t>
      </w:r>
      <w:r w:rsidR="003C3EAA" w:rsidRPr="00161897">
        <w:rPr>
          <w:rFonts w:ascii="標楷體" w:eastAsia="標楷體" w:hAnsi="標楷體" w:cs="標楷體" w:hint="eastAsia"/>
          <w:kern w:val="0"/>
          <w:sz w:val="20"/>
          <w:szCs w:val="20"/>
        </w:rPr>
        <w:t>12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月</w:t>
      </w:r>
      <w:r w:rsidR="003C3EAA" w:rsidRPr="00161897">
        <w:rPr>
          <w:rFonts w:ascii="標楷體" w:eastAsia="標楷體" w:hAnsi="標楷體" w:cs="標楷體" w:hint="eastAsia"/>
          <w:kern w:val="0"/>
          <w:sz w:val="20"/>
          <w:szCs w:val="20"/>
        </w:rPr>
        <w:t>26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日112學年度第</w:t>
      </w:r>
      <w:r w:rsidR="003C3EAA" w:rsidRPr="00161897">
        <w:rPr>
          <w:rFonts w:ascii="標楷體" w:eastAsia="標楷體" w:hAnsi="標楷體" w:cs="標楷體" w:hint="eastAsia"/>
          <w:kern w:val="0"/>
          <w:sz w:val="20"/>
          <w:szCs w:val="20"/>
        </w:rPr>
        <w:t>2</w:t>
      </w:r>
      <w:r w:rsidRPr="00161897">
        <w:rPr>
          <w:rFonts w:ascii="標楷體" w:eastAsia="標楷體" w:hAnsi="標楷體" w:cs="標楷體" w:hint="eastAsia"/>
          <w:kern w:val="0"/>
          <w:sz w:val="20"/>
          <w:szCs w:val="20"/>
        </w:rPr>
        <w:t>次校務基金管理委員會修正通過</w:t>
      </w:r>
    </w:p>
    <w:p w14:paraId="544D0ECF" w14:textId="7C20FE71" w:rsidR="0049429F" w:rsidRPr="00161897" w:rsidRDefault="00DF24BB" w:rsidP="0049429F">
      <w:pPr>
        <w:pStyle w:val="Default"/>
        <w:snapToGrid w:val="0"/>
        <w:spacing w:line="400" w:lineRule="exact"/>
        <w:ind w:left="566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一、</w:t>
      </w:r>
      <w:r w:rsidR="008051D0" w:rsidRPr="00161897">
        <w:rPr>
          <w:rFonts w:hAnsi="標楷體" w:hint="eastAsia"/>
          <w:color w:val="auto"/>
          <w:sz w:val="28"/>
          <w:szCs w:val="28"/>
        </w:rPr>
        <w:t>本要點依據本校場館設施營運管理收費辦法第</w:t>
      </w:r>
      <w:r w:rsidR="00424552" w:rsidRPr="00161897">
        <w:rPr>
          <w:rFonts w:hAnsi="標楷體" w:hint="eastAsia"/>
          <w:color w:val="auto"/>
          <w:sz w:val="28"/>
          <w:szCs w:val="28"/>
          <w:u w:val="single"/>
        </w:rPr>
        <w:t>四</w:t>
      </w:r>
      <w:r w:rsidR="008051D0" w:rsidRPr="00161897">
        <w:rPr>
          <w:rFonts w:hAnsi="標楷體" w:hint="eastAsia"/>
          <w:color w:val="auto"/>
          <w:sz w:val="28"/>
          <w:szCs w:val="28"/>
        </w:rPr>
        <w:t>條之規定訂定。</w:t>
      </w:r>
    </w:p>
    <w:p w14:paraId="0E734B2D" w14:textId="77777777" w:rsidR="0049429F" w:rsidRPr="00161897" w:rsidRDefault="0049429F" w:rsidP="0049429F">
      <w:pPr>
        <w:pStyle w:val="Default"/>
        <w:snapToGrid w:val="0"/>
        <w:spacing w:line="400" w:lineRule="exact"/>
        <w:ind w:left="566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二、</w:t>
      </w:r>
      <w:r w:rsidR="008051D0" w:rsidRPr="00161897">
        <w:rPr>
          <w:rFonts w:hAnsi="標楷體" w:hint="eastAsia"/>
          <w:color w:val="auto"/>
          <w:sz w:val="28"/>
          <w:szCs w:val="28"/>
        </w:rPr>
        <w:t>各機關學校、團體、公司及法人等凡欲借用本校田徑場者，悉依本要點之規定辦理。</w:t>
      </w:r>
    </w:p>
    <w:p w14:paraId="54CCD42D" w14:textId="77777777" w:rsidR="0049429F" w:rsidRPr="00161897" w:rsidRDefault="0049429F" w:rsidP="0049429F">
      <w:pPr>
        <w:pStyle w:val="Default"/>
        <w:snapToGrid w:val="0"/>
        <w:spacing w:line="400" w:lineRule="exact"/>
        <w:ind w:left="566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三、</w:t>
      </w:r>
      <w:r w:rsidR="008051D0" w:rsidRPr="00161897">
        <w:rPr>
          <w:rFonts w:hAnsi="標楷體" w:hint="eastAsia"/>
          <w:color w:val="auto"/>
          <w:sz w:val="28"/>
          <w:szCs w:val="28"/>
        </w:rPr>
        <w:t>本校舉辦之全校性活動及由本校社團、系、所</w:t>
      </w:r>
      <w:r w:rsidR="00424552" w:rsidRPr="00161897">
        <w:rPr>
          <w:rFonts w:hAnsi="標楷體" w:hint="eastAsia"/>
          <w:color w:val="auto"/>
          <w:sz w:val="28"/>
          <w:szCs w:val="28"/>
          <w:u w:val="single"/>
        </w:rPr>
        <w:t>等單位</w:t>
      </w:r>
      <w:r w:rsidR="008051D0" w:rsidRPr="00161897">
        <w:rPr>
          <w:rFonts w:hAnsi="標楷體" w:hint="eastAsia"/>
          <w:color w:val="auto"/>
          <w:sz w:val="28"/>
          <w:szCs w:val="28"/>
        </w:rPr>
        <w:t>舉辦之校內性活動免費，需於活動前二個月事先提出申請，並填具校內使用申請表送體育</w:t>
      </w:r>
      <w:r w:rsidR="00424552" w:rsidRPr="00161897">
        <w:rPr>
          <w:rFonts w:hAnsi="標楷體" w:hint="eastAsia"/>
          <w:color w:val="auto"/>
          <w:sz w:val="28"/>
          <w:szCs w:val="28"/>
        </w:rPr>
        <w:t>處</w:t>
      </w:r>
      <w:r w:rsidR="008051D0" w:rsidRPr="00161897">
        <w:rPr>
          <w:rFonts w:hAnsi="標楷體" w:hint="eastAsia"/>
          <w:color w:val="auto"/>
          <w:sz w:val="28"/>
          <w:szCs w:val="28"/>
        </w:rPr>
        <w:t>審核。</w:t>
      </w:r>
    </w:p>
    <w:p w14:paraId="7E36F7A7" w14:textId="77777777" w:rsidR="0049429F" w:rsidRPr="00161897" w:rsidRDefault="0049429F" w:rsidP="0049429F">
      <w:pPr>
        <w:pStyle w:val="Default"/>
        <w:snapToGrid w:val="0"/>
        <w:spacing w:line="400" w:lineRule="exact"/>
        <w:ind w:left="566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四、</w:t>
      </w:r>
      <w:r w:rsidR="008051D0" w:rsidRPr="00161897">
        <w:rPr>
          <w:rFonts w:hAnsi="標楷體" w:hint="eastAsia"/>
          <w:color w:val="auto"/>
          <w:sz w:val="28"/>
          <w:szCs w:val="28"/>
        </w:rPr>
        <w:t>本田徑場優先提供本校專長訓練、體育教學及配合辦理各項運動競賽為原則，其餘時間開放校內外人員供休閒運動使用，以活化公有場地之使用效益。</w:t>
      </w:r>
    </w:p>
    <w:p w14:paraId="4A5E7C89" w14:textId="77777777" w:rsidR="0049429F" w:rsidRPr="00161897" w:rsidRDefault="0049429F" w:rsidP="0049429F">
      <w:pPr>
        <w:pStyle w:val="Default"/>
        <w:snapToGrid w:val="0"/>
        <w:spacing w:line="400" w:lineRule="exact"/>
        <w:ind w:left="566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五、</w:t>
      </w:r>
      <w:r w:rsidR="008051D0" w:rsidRPr="00161897">
        <w:rPr>
          <w:rFonts w:hAnsi="標楷體" w:hint="eastAsia"/>
          <w:color w:val="auto"/>
          <w:sz w:val="28"/>
          <w:szCs w:val="28"/>
        </w:rPr>
        <w:t>借用須知：</w:t>
      </w:r>
    </w:p>
    <w:p w14:paraId="0616C3B0" w14:textId="77777777" w:rsidR="0049429F" w:rsidRPr="00161897" w:rsidRDefault="0049429F" w:rsidP="0049429F">
      <w:pPr>
        <w:pStyle w:val="Default"/>
        <w:snapToGrid w:val="0"/>
        <w:spacing w:line="400" w:lineRule="exact"/>
        <w:ind w:leftChars="236" w:left="1132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(一)</w:t>
      </w:r>
      <w:r w:rsidR="008051D0" w:rsidRPr="00161897">
        <w:rPr>
          <w:rFonts w:hAnsi="標楷體" w:hint="eastAsia"/>
          <w:color w:val="auto"/>
          <w:sz w:val="28"/>
          <w:szCs w:val="28"/>
        </w:rPr>
        <w:t>借用活動內容僅限田徑活動及由本校核定之活動使用。</w:t>
      </w:r>
    </w:p>
    <w:p w14:paraId="2373747C" w14:textId="54B6ACB9" w:rsidR="00D31714" w:rsidRPr="00161897" w:rsidRDefault="0049429F" w:rsidP="00D31714">
      <w:pPr>
        <w:adjustRightInd w:val="0"/>
        <w:snapToGrid w:val="0"/>
        <w:ind w:leftChars="255" w:left="1133" w:hangingChars="186" w:hanging="521"/>
        <w:rPr>
          <w:rFonts w:ascii="標楷體" w:eastAsia="標楷體" w:hAnsi="標楷體" w:cs="Calibri"/>
          <w:sz w:val="28"/>
          <w:szCs w:val="28"/>
          <w:u w:val="single"/>
        </w:rPr>
      </w:pPr>
      <w:r w:rsidRPr="00161897">
        <w:rPr>
          <w:rFonts w:ascii="標楷體" w:eastAsia="標楷體" w:hAnsi="標楷體" w:hint="eastAsia"/>
          <w:sz w:val="28"/>
          <w:szCs w:val="28"/>
        </w:rPr>
        <w:t>(二)</w:t>
      </w:r>
      <w:r w:rsidR="00D31714" w:rsidRPr="00161897">
        <w:rPr>
          <w:rFonts w:ascii="標楷體" w:eastAsia="標楷體" w:hAnsi="標楷體" w:cs="Calibri" w:hint="eastAsia"/>
          <w:sz w:val="28"/>
          <w:szCs w:val="28"/>
        </w:rPr>
        <w:t xml:space="preserve"> 借用人(單位)申請借用本田徑場地應於使用前二個月事先向本校提出申請，</w:t>
      </w:r>
      <w:r w:rsidR="00D31714" w:rsidRPr="00161897">
        <w:rPr>
          <w:rFonts w:ascii="標楷體" w:eastAsia="標楷體" w:hAnsi="標楷體" w:cs="Calibri" w:hint="eastAsia"/>
          <w:sz w:val="28"/>
          <w:szCs w:val="28"/>
          <w:u w:val="single"/>
        </w:rPr>
        <w:t>及</w:t>
      </w:r>
      <w:r w:rsidR="00D31714" w:rsidRPr="00161897">
        <w:rPr>
          <w:rFonts w:ascii="標楷體" w:eastAsia="標楷體" w:hAnsi="標楷體" w:cs="Calibri" w:hint="eastAsia"/>
          <w:sz w:val="28"/>
          <w:szCs w:val="28"/>
        </w:rPr>
        <w:t>填寫申請表(如附件一)。</w:t>
      </w:r>
      <w:r w:rsidR="00D31714" w:rsidRPr="00161897">
        <w:rPr>
          <w:rFonts w:ascii="標楷體" w:eastAsia="標楷體" w:hAnsi="標楷體" w:cs="Calibri" w:hint="eastAsia"/>
          <w:sz w:val="28"/>
          <w:szCs w:val="28"/>
          <w:u w:val="single"/>
        </w:rPr>
        <w:t>需在使用前繳交履約保證金，始將場地保留；並於活動前一週完成借用簽約手續，</w:t>
      </w:r>
      <w:r w:rsidR="009F77EF" w:rsidRPr="00161897">
        <w:rPr>
          <w:rFonts w:ascii="標楷體" w:eastAsia="標楷體" w:hAnsi="標楷體" w:cs="Calibri" w:hint="eastAsia"/>
          <w:sz w:val="28"/>
          <w:szCs w:val="28"/>
          <w:u w:val="single"/>
        </w:rPr>
        <w:t>及</w:t>
      </w:r>
      <w:r w:rsidR="00D31714" w:rsidRPr="00161897">
        <w:rPr>
          <w:rFonts w:ascii="標楷體" w:eastAsia="標楷體" w:hAnsi="標楷體" w:cs="Calibri" w:hint="eastAsia"/>
          <w:sz w:val="28"/>
          <w:szCs w:val="28"/>
          <w:u w:val="single"/>
        </w:rPr>
        <w:t>繳清款項，如有特殊情況得敍明理由簽辦。</w:t>
      </w:r>
    </w:p>
    <w:p w14:paraId="29897ECC" w14:textId="29B51856" w:rsidR="0049429F" w:rsidRPr="00161897" w:rsidRDefault="00D31714" w:rsidP="0049429F">
      <w:pPr>
        <w:pStyle w:val="Default"/>
        <w:snapToGrid w:val="0"/>
        <w:spacing w:line="400" w:lineRule="exact"/>
        <w:ind w:leftChars="236" w:left="1132" w:hangingChars="202" w:hanging="566"/>
        <w:rPr>
          <w:rFonts w:hAnsi="標楷體"/>
          <w:color w:val="auto"/>
          <w:sz w:val="28"/>
          <w:szCs w:val="28"/>
          <w:u w:val="single"/>
        </w:rPr>
      </w:pPr>
      <w:r w:rsidRPr="00161897">
        <w:rPr>
          <w:rFonts w:hAnsi="標楷體"/>
          <w:color w:val="auto"/>
          <w:sz w:val="28"/>
          <w:szCs w:val="28"/>
          <w:u w:val="single"/>
        </w:rPr>
        <w:t xml:space="preserve"> </w:t>
      </w:r>
    </w:p>
    <w:p w14:paraId="0D22E49B" w14:textId="77777777" w:rsidR="0049429F" w:rsidRPr="00161897" w:rsidRDefault="0049429F" w:rsidP="0049429F">
      <w:pPr>
        <w:pStyle w:val="Default"/>
        <w:snapToGrid w:val="0"/>
        <w:spacing w:line="400" w:lineRule="exact"/>
        <w:ind w:leftChars="236" w:left="1132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(三)</w:t>
      </w:r>
      <w:r w:rsidR="008051D0" w:rsidRPr="00161897">
        <w:rPr>
          <w:rFonts w:hAnsi="標楷體" w:hint="eastAsia"/>
          <w:color w:val="auto"/>
          <w:sz w:val="28"/>
          <w:szCs w:val="28"/>
        </w:rPr>
        <w:t>借用人</w:t>
      </w:r>
      <w:r w:rsidR="008051D0" w:rsidRPr="00161897">
        <w:rPr>
          <w:rFonts w:hAnsi="標楷體"/>
          <w:color w:val="auto"/>
          <w:sz w:val="28"/>
          <w:szCs w:val="28"/>
        </w:rPr>
        <w:t>(</w:t>
      </w:r>
      <w:r w:rsidR="008051D0" w:rsidRPr="00161897">
        <w:rPr>
          <w:rFonts w:hAnsi="標楷體" w:hint="eastAsia"/>
          <w:color w:val="auto"/>
          <w:sz w:val="28"/>
          <w:szCs w:val="28"/>
        </w:rPr>
        <w:t>單位</w:t>
      </w:r>
      <w:r w:rsidR="008051D0" w:rsidRPr="00161897">
        <w:rPr>
          <w:rFonts w:hAnsi="標楷體"/>
          <w:color w:val="auto"/>
          <w:sz w:val="28"/>
          <w:szCs w:val="28"/>
        </w:rPr>
        <w:t>)</w:t>
      </w:r>
      <w:r w:rsidR="008051D0" w:rsidRPr="00161897">
        <w:rPr>
          <w:rFonts w:hAnsi="標楷體" w:hint="eastAsia"/>
          <w:color w:val="auto"/>
          <w:sz w:val="28"/>
          <w:szCs w:val="28"/>
        </w:rPr>
        <w:t>須佈置會場時，未徵得本校同意前，不得張貼任何文宣品、任意變更或搬動場內各項附屬設備、器材及繪製標線。</w:t>
      </w:r>
    </w:p>
    <w:p w14:paraId="6693BB85" w14:textId="77777777" w:rsidR="0049429F" w:rsidRPr="00161897" w:rsidRDefault="0049429F" w:rsidP="0049429F">
      <w:pPr>
        <w:pStyle w:val="Default"/>
        <w:snapToGrid w:val="0"/>
        <w:spacing w:line="400" w:lineRule="exact"/>
        <w:ind w:leftChars="236" w:left="1132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(四)</w:t>
      </w:r>
      <w:r w:rsidR="008051D0" w:rsidRPr="00161897">
        <w:rPr>
          <w:rFonts w:hAnsi="標楷體" w:hint="eastAsia"/>
          <w:color w:val="auto"/>
          <w:sz w:val="28"/>
          <w:szCs w:val="28"/>
        </w:rPr>
        <w:t>非本校或本場工作人員不得擅自移動、啟用或加設器材設備、燈光、音響、電腦等各項設施，如有損壞者，應依法照價賠償。</w:t>
      </w:r>
    </w:p>
    <w:p w14:paraId="2B234C48" w14:textId="77777777" w:rsidR="0049429F" w:rsidRPr="00161897" w:rsidRDefault="0049429F" w:rsidP="0049429F">
      <w:pPr>
        <w:pStyle w:val="Default"/>
        <w:snapToGrid w:val="0"/>
        <w:spacing w:line="400" w:lineRule="exact"/>
        <w:ind w:leftChars="236" w:left="1132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(五)</w:t>
      </w:r>
      <w:r w:rsidR="008051D0" w:rsidRPr="00161897">
        <w:rPr>
          <w:rFonts w:hAnsi="標楷體" w:hint="eastAsia"/>
          <w:color w:val="auto"/>
          <w:sz w:val="28"/>
          <w:szCs w:val="28"/>
        </w:rPr>
        <w:t>借用人</w:t>
      </w:r>
      <w:r w:rsidR="008051D0" w:rsidRPr="00161897">
        <w:rPr>
          <w:rFonts w:hAnsi="標楷體"/>
          <w:color w:val="auto"/>
          <w:sz w:val="28"/>
          <w:szCs w:val="28"/>
        </w:rPr>
        <w:t>(</w:t>
      </w:r>
      <w:r w:rsidR="008051D0" w:rsidRPr="00161897">
        <w:rPr>
          <w:rFonts w:hAnsi="標楷體" w:hint="eastAsia"/>
          <w:color w:val="auto"/>
          <w:sz w:val="28"/>
          <w:szCs w:val="28"/>
        </w:rPr>
        <w:t>單位</w:t>
      </w:r>
      <w:r w:rsidR="008051D0" w:rsidRPr="00161897">
        <w:rPr>
          <w:rFonts w:hAnsi="標楷體"/>
          <w:color w:val="auto"/>
          <w:sz w:val="28"/>
          <w:szCs w:val="28"/>
        </w:rPr>
        <w:t>)</w:t>
      </w:r>
      <w:r w:rsidR="008051D0" w:rsidRPr="00161897">
        <w:rPr>
          <w:rFonts w:hAnsi="標楷體" w:hint="eastAsia"/>
          <w:color w:val="auto"/>
          <w:sz w:val="28"/>
          <w:szCs w:val="28"/>
        </w:rPr>
        <w:t>於使用場地前</w:t>
      </w:r>
      <w:r w:rsidR="00C93BB2" w:rsidRPr="00161897">
        <w:rPr>
          <w:rFonts w:hAnsi="標楷體" w:hint="eastAsia"/>
          <w:color w:val="auto"/>
          <w:sz w:val="28"/>
          <w:szCs w:val="28"/>
        </w:rPr>
        <w:t>二</w:t>
      </w:r>
      <w:r w:rsidR="008051D0" w:rsidRPr="00161897">
        <w:rPr>
          <w:rFonts w:hAnsi="標楷體" w:hint="eastAsia"/>
          <w:color w:val="auto"/>
          <w:sz w:val="28"/>
          <w:szCs w:val="28"/>
        </w:rPr>
        <w:t>週須提出工作計劃，工作時間進度表及技術配合要求（含燈光、音響、電腦資訊等</w:t>
      </w:r>
      <w:r w:rsidR="008051D0" w:rsidRPr="00161897">
        <w:rPr>
          <w:rFonts w:hAnsi="標楷體"/>
          <w:color w:val="auto"/>
          <w:sz w:val="28"/>
          <w:szCs w:val="28"/>
        </w:rPr>
        <w:t>)</w:t>
      </w:r>
      <w:r w:rsidR="008051D0" w:rsidRPr="00161897">
        <w:rPr>
          <w:rFonts w:hAnsi="標楷體" w:hint="eastAsia"/>
          <w:color w:val="auto"/>
          <w:sz w:val="28"/>
          <w:szCs w:val="28"/>
        </w:rPr>
        <w:t>，以便本場工作同仁於活動時配合。</w:t>
      </w:r>
    </w:p>
    <w:p w14:paraId="13BEDC38" w14:textId="77777777" w:rsidR="0049429F" w:rsidRPr="00161897" w:rsidRDefault="0049429F" w:rsidP="0049429F">
      <w:pPr>
        <w:pStyle w:val="Default"/>
        <w:snapToGrid w:val="0"/>
        <w:spacing w:line="400" w:lineRule="exact"/>
        <w:ind w:leftChars="236" w:left="1132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(六)</w:t>
      </w:r>
      <w:r w:rsidR="008051D0" w:rsidRPr="00161897">
        <w:rPr>
          <w:rFonts w:hAnsi="標楷體" w:hint="eastAsia"/>
          <w:color w:val="auto"/>
          <w:sz w:val="28"/>
          <w:szCs w:val="28"/>
        </w:rPr>
        <w:t>本場所核准外借，如因本校有特殊情況必須收回使用時，需在事前</w:t>
      </w:r>
      <w:r w:rsidR="00C93BB2" w:rsidRPr="00161897">
        <w:rPr>
          <w:rFonts w:hAnsi="標楷體" w:hint="eastAsia"/>
          <w:color w:val="auto"/>
          <w:sz w:val="28"/>
          <w:szCs w:val="28"/>
          <w:u w:val="single"/>
        </w:rPr>
        <w:t>一</w:t>
      </w:r>
      <w:r w:rsidR="008051D0" w:rsidRPr="00161897">
        <w:rPr>
          <w:rFonts w:hAnsi="標楷體" w:hint="eastAsia"/>
          <w:color w:val="auto"/>
          <w:sz w:val="28"/>
          <w:szCs w:val="28"/>
        </w:rPr>
        <w:t>個月通知借用人終止借用，並無息退還所繳納之費用，借用人</w:t>
      </w:r>
      <w:r w:rsidR="008C6FAB" w:rsidRPr="00161897">
        <w:rPr>
          <w:rFonts w:hAnsi="標楷體"/>
          <w:color w:val="auto"/>
          <w:sz w:val="28"/>
          <w:szCs w:val="28"/>
          <w:u w:val="single"/>
        </w:rPr>
        <w:t>(</w:t>
      </w:r>
      <w:r w:rsidR="008C6FAB" w:rsidRPr="00161897">
        <w:rPr>
          <w:rFonts w:hAnsi="標楷體" w:hint="eastAsia"/>
          <w:color w:val="auto"/>
          <w:sz w:val="28"/>
          <w:szCs w:val="28"/>
          <w:u w:val="single"/>
        </w:rPr>
        <w:t>單位</w:t>
      </w:r>
      <w:r w:rsidR="008C6FAB" w:rsidRPr="00161897">
        <w:rPr>
          <w:rFonts w:hAnsi="標楷體"/>
          <w:color w:val="auto"/>
          <w:sz w:val="28"/>
          <w:szCs w:val="28"/>
          <w:u w:val="single"/>
        </w:rPr>
        <w:t>)</w:t>
      </w:r>
      <w:r w:rsidR="008051D0" w:rsidRPr="00161897">
        <w:rPr>
          <w:rFonts w:hAnsi="標楷體" w:hint="eastAsia"/>
          <w:color w:val="auto"/>
          <w:sz w:val="28"/>
          <w:szCs w:val="28"/>
        </w:rPr>
        <w:t>不得異議及請求賠償。</w:t>
      </w:r>
    </w:p>
    <w:p w14:paraId="68A8CE34" w14:textId="3577988E" w:rsidR="008051D0" w:rsidRPr="00161897" w:rsidRDefault="0049429F" w:rsidP="0049429F">
      <w:pPr>
        <w:pStyle w:val="Default"/>
        <w:snapToGrid w:val="0"/>
        <w:spacing w:line="400" w:lineRule="exact"/>
        <w:ind w:leftChars="236" w:left="1132" w:hangingChars="202" w:hanging="566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(七)</w:t>
      </w:r>
      <w:r w:rsidR="008051D0" w:rsidRPr="00161897">
        <w:rPr>
          <w:rFonts w:hAnsi="標楷體" w:hint="eastAsia"/>
          <w:color w:val="auto"/>
          <w:sz w:val="28"/>
          <w:szCs w:val="28"/>
        </w:rPr>
        <w:t>本場所核准外借，如因下列特殊情況，致使場地無法提供使用時，</w:t>
      </w:r>
      <w:r w:rsidR="008051D0" w:rsidRPr="00161897">
        <w:rPr>
          <w:rFonts w:hAnsi="標楷體" w:hint="eastAsia"/>
          <w:color w:val="auto"/>
          <w:sz w:val="28"/>
          <w:szCs w:val="28"/>
        </w:rPr>
        <w:lastRenderedPageBreak/>
        <w:t>得隨時通知借用人終止借用，並無息退還所繳納之費用，借用人</w:t>
      </w:r>
      <w:r w:rsidR="008C6FAB" w:rsidRPr="00161897">
        <w:rPr>
          <w:rFonts w:hAnsi="標楷體"/>
          <w:color w:val="auto"/>
          <w:sz w:val="28"/>
          <w:szCs w:val="28"/>
          <w:u w:val="single"/>
        </w:rPr>
        <w:t>(</w:t>
      </w:r>
      <w:r w:rsidR="008C6FAB" w:rsidRPr="00161897">
        <w:rPr>
          <w:rFonts w:hAnsi="標楷體" w:hint="eastAsia"/>
          <w:color w:val="auto"/>
          <w:sz w:val="28"/>
          <w:szCs w:val="28"/>
          <w:u w:val="single"/>
        </w:rPr>
        <w:t>單位</w:t>
      </w:r>
      <w:r w:rsidR="008C6FAB" w:rsidRPr="00161897">
        <w:rPr>
          <w:rFonts w:hAnsi="標楷體"/>
          <w:color w:val="auto"/>
          <w:sz w:val="28"/>
          <w:szCs w:val="28"/>
          <w:u w:val="single"/>
        </w:rPr>
        <w:t>)</w:t>
      </w:r>
      <w:r w:rsidR="008051D0" w:rsidRPr="00161897">
        <w:rPr>
          <w:rFonts w:hAnsi="標楷體" w:hint="eastAsia"/>
          <w:color w:val="auto"/>
          <w:sz w:val="28"/>
          <w:szCs w:val="28"/>
        </w:rPr>
        <w:t>不得異議及請求賠償：</w:t>
      </w:r>
    </w:p>
    <w:p w14:paraId="1D45702F" w14:textId="7166A1B8" w:rsidR="008051D0" w:rsidRPr="00161897" w:rsidRDefault="00DF24BB" w:rsidP="0049429F">
      <w:pPr>
        <w:pStyle w:val="Default"/>
        <w:snapToGrid w:val="0"/>
        <w:spacing w:line="400" w:lineRule="exact"/>
        <w:ind w:leftChars="471" w:left="1130" w:firstLine="2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1.</w:t>
      </w:r>
      <w:r w:rsidR="008051D0" w:rsidRPr="00161897">
        <w:rPr>
          <w:rFonts w:hAnsi="標楷體" w:hint="eastAsia"/>
          <w:color w:val="auto"/>
          <w:sz w:val="28"/>
          <w:szCs w:val="28"/>
        </w:rPr>
        <w:t>天候惡劣或場地設施缺損有礙安全者，經本校認為不宜使用者</w:t>
      </w:r>
      <w:r w:rsidR="00C2575A" w:rsidRPr="00161897">
        <w:rPr>
          <w:rFonts w:hAnsi="標楷體" w:hint="eastAsia"/>
          <w:color w:val="auto"/>
          <w:sz w:val="28"/>
          <w:szCs w:val="28"/>
        </w:rPr>
        <w:t>。</w:t>
      </w:r>
    </w:p>
    <w:p w14:paraId="0BED8302" w14:textId="695350D2" w:rsidR="008051D0" w:rsidRPr="00161897" w:rsidRDefault="00DF24BB" w:rsidP="0049429F">
      <w:pPr>
        <w:pStyle w:val="Default"/>
        <w:snapToGrid w:val="0"/>
        <w:spacing w:line="400" w:lineRule="exact"/>
        <w:ind w:leftChars="471" w:left="1130" w:firstLine="2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2.</w:t>
      </w:r>
      <w:r w:rsidR="008051D0" w:rsidRPr="00161897">
        <w:rPr>
          <w:rFonts w:hAnsi="標楷體" w:hint="eastAsia"/>
          <w:color w:val="auto"/>
          <w:sz w:val="28"/>
          <w:szCs w:val="28"/>
        </w:rPr>
        <w:t>空襲、緊急災變等天災不可抗拒之因素者</w:t>
      </w:r>
      <w:r w:rsidR="00C2575A" w:rsidRPr="00161897">
        <w:rPr>
          <w:rFonts w:hAnsi="標楷體" w:hint="eastAsia"/>
          <w:color w:val="auto"/>
          <w:sz w:val="28"/>
          <w:szCs w:val="28"/>
        </w:rPr>
        <w:t>。</w:t>
      </w:r>
    </w:p>
    <w:p w14:paraId="31C7A597" w14:textId="0BF8028B" w:rsidR="008051D0" w:rsidRPr="00161897" w:rsidRDefault="00DF24BB" w:rsidP="0049429F">
      <w:pPr>
        <w:pStyle w:val="Default"/>
        <w:snapToGrid w:val="0"/>
        <w:spacing w:line="400" w:lineRule="exact"/>
        <w:ind w:leftChars="471" w:left="1130" w:firstLine="2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</w:rPr>
        <w:t>3.</w:t>
      </w:r>
      <w:r w:rsidR="008051D0" w:rsidRPr="00161897">
        <w:rPr>
          <w:rFonts w:hAnsi="標楷體" w:hint="eastAsia"/>
          <w:color w:val="auto"/>
          <w:sz w:val="28"/>
          <w:szCs w:val="28"/>
        </w:rPr>
        <w:t>因停水、停電致無法使用者</w:t>
      </w:r>
      <w:r w:rsidR="00C2575A" w:rsidRPr="00161897">
        <w:rPr>
          <w:rFonts w:hAnsi="標楷體" w:hint="eastAsia"/>
          <w:color w:val="auto"/>
          <w:sz w:val="28"/>
          <w:szCs w:val="28"/>
        </w:rPr>
        <w:t>。</w:t>
      </w:r>
    </w:p>
    <w:p w14:paraId="3358CDE2" w14:textId="174BDC2C" w:rsidR="0049429F" w:rsidRPr="00161897" w:rsidRDefault="00DF24BB" w:rsidP="0049429F">
      <w:pPr>
        <w:adjustRightInd w:val="0"/>
        <w:snapToGrid w:val="0"/>
        <w:spacing w:line="400" w:lineRule="exact"/>
        <w:ind w:leftChars="471" w:left="1130" w:firstLine="2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4.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其他外力因素致場地無法正常營運者</w:t>
      </w:r>
      <w:r w:rsidR="00C2575A" w:rsidRPr="00161897">
        <w:rPr>
          <w:rFonts w:ascii="標楷體" w:eastAsia="標楷體" w:hAnsi="標楷體" w:hint="eastAsia"/>
          <w:sz w:val="28"/>
          <w:szCs w:val="28"/>
        </w:rPr>
        <w:t>。</w:t>
      </w:r>
    </w:p>
    <w:p w14:paraId="62F91905" w14:textId="77777777" w:rsidR="0049429F" w:rsidRPr="00161897" w:rsidRDefault="0049429F" w:rsidP="0049429F">
      <w:pPr>
        <w:adjustRightInd w:val="0"/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(八)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借用</w:t>
      </w:r>
      <w:r w:rsidR="008C6FAB" w:rsidRPr="00161897">
        <w:rPr>
          <w:rFonts w:ascii="標楷體" w:eastAsia="標楷體" w:hAnsi="標楷體" w:hint="eastAsia"/>
          <w:sz w:val="28"/>
          <w:szCs w:val="28"/>
          <w:u w:val="single"/>
        </w:rPr>
        <w:t>人</w:t>
      </w:r>
      <w:r w:rsidR="008C6FAB" w:rsidRPr="00161897">
        <w:rPr>
          <w:rFonts w:ascii="標楷體" w:eastAsia="標楷體" w:hAnsi="標楷體"/>
          <w:sz w:val="28"/>
          <w:szCs w:val="28"/>
          <w:u w:val="single"/>
        </w:rPr>
        <w:t>(</w:t>
      </w:r>
      <w:r w:rsidR="008C6FAB" w:rsidRPr="00161897">
        <w:rPr>
          <w:rFonts w:ascii="標楷體" w:eastAsia="標楷體" w:hAnsi="標楷體" w:hint="eastAsia"/>
          <w:sz w:val="28"/>
          <w:szCs w:val="28"/>
          <w:u w:val="single"/>
        </w:rPr>
        <w:t>單位</w:t>
      </w:r>
      <w:r w:rsidR="008C6FAB" w:rsidRPr="00161897">
        <w:rPr>
          <w:rFonts w:ascii="標楷體" w:eastAsia="標楷體" w:hAnsi="標楷體"/>
          <w:sz w:val="28"/>
          <w:szCs w:val="28"/>
          <w:u w:val="single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應遵守合約內容，倘有違犯，本場得視情節之輕重，立即中止借用及沒收保證金；因違約而造成之災害損失，借用</w:t>
      </w:r>
      <w:r w:rsidR="008C6FAB" w:rsidRPr="00161897">
        <w:rPr>
          <w:rFonts w:ascii="標楷體" w:eastAsia="標楷體" w:hAnsi="標楷體" w:hint="eastAsia"/>
          <w:sz w:val="28"/>
          <w:szCs w:val="28"/>
          <w:u w:val="single"/>
        </w:rPr>
        <w:t>人</w:t>
      </w:r>
      <w:r w:rsidR="008C6FAB" w:rsidRPr="00161897">
        <w:rPr>
          <w:rFonts w:ascii="標楷體" w:eastAsia="標楷體" w:hAnsi="標楷體"/>
          <w:sz w:val="28"/>
          <w:szCs w:val="28"/>
          <w:u w:val="single"/>
        </w:rPr>
        <w:t>(</w:t>
      </w:r>
      <w:r w:rsidR="008C6FAB" w:rsidRPr="00161897">
        <w:rPr>
          <w:rFonts w:ascii="標楷體" w:eastAsia="標楷體" w:hAnsi="標楷體" w:hint="eastAsia"/>
          <w:sz w:val="28"/>
          <w:szCs w:val="28"/>
          <w:u w:val="single"/>
        </w:rPr>
        <w:t>單位</w:t>
      </w:r>
      <w:r w:rsidR="008C6FAB" w:rsidRPr="00161897">
        <w:rPr>
          <w:rFonts w:ascii="標楷體" w:eastAsia="標楷體" w:hAnsi="標楷體"/>
          <w:sz w:val="28"/>
          <w:szCs w:val="28"/>
          <w:u w:val="single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應負全部賠償責任。</w:t>
      </w:r>
    </w:p>
    <w:p w14:paraId="56EBA45E" w14:textId="77777777" w:rsidR="0049429F" w:rsidRPr="00161897" w:rsidRDefault="0049429F" w:rsidP="0049429F">
      <w:pPr>
        <w:adjustRightInd w:val="0"/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(九)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借用人</w:t>
      </w:r>
      <w:r w:rsidR="008051D0" w:rsidRPr="00161897">
        <w:rPr>
          <w:rFonts w:ascii="標楷體" w:eastAsia="標楷體" w:hAnsi="標楷體"/>
          <w:sz w:val="28"/>
          <w:szCs w:val="28"/>
        </w:rPr>
        <w:t>(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單位</w:t>
      </w:r>
      <w:r w:rsidR="008051D0" w:rsidRPr="00161897">
        <w:rPr>
          <w:rFonts w:ascii="標楷體" w:eastAsia="標楷體" w:hAnsi="標楷體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使用場地或相關設備期間，須負責維持秩序及人員安全，如因操作或使用不當導致意外事件發生，借用人</w:t>
      </w:r>
      <w:r w:rsidR="008051D0" w:rsidRPr="00161897">
        <w:rPr>
          <w:rFonts w:ascii="標楷體" w:eastAsia="標楷體" w:hAnsi="標楷體"/>
          <w:sz w:val="28"/>
          <w:szCs w:val="28"/>
        </w:rPr>
        <w:t>(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單位</w:t>
      </w:r>
      <w:r w:rsidR="008051D0" w:rsidRPr="00161897">
        <w:rPr>
          <w:rFonts w:ascii="標楷體" w:eastAsia="標楷體" w:hAnsi="標楷體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須負全部責任。</w:t>
      </w:r>
    </w:p>
    <w:p w14:paraId="6D21D2FB" w14:textId="0D37DD78" w:rsidR="0049429F" w:rsidRPr="00161897" w:rsidRDefault="0049429F" w:rsidP="0049429F">
      <w:pPr>
        <w:adjustRightInd w:val="0"/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(十)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借用人</w:t>
      </w:r>
      <w:r w:rsidR="008051D0" w:rsidRPr="00161897">
        <w:rPr>
          <w:rFonts w:ascii="標楷體" w:eastAsia="標楷體" w:hAnsi="標楷體"/>
          <w:sz w:val="28"/>
          <w:szCs w:val="28"/>
        </w:rPr>
        <w:t>(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單位</w:t>
      </w:r>
      <w:r w:rsidR="008051D0" w:rsidRPr="00161897">
        <w:rPr>
          <w:rFonts w:ascii="標楷體" w:eastAsia="標楷體" w:hAnsi="標楷體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對於本場地內、外週遭之秩序、安全、疏散、停車規劃、交通進出動線規劃等事宜，應自行訂定</w:t>
      </w:r>
      <w:r w:rsidR="001C241F" w:rsidRPr="00161897">
        <w:rPr>
          <w:rFonts w:ascii="標楷體" w:eastAsia="標楷體" w:hAnsi="標楷體" w:hint="eastAsia"/>
          <w:sz w:val="28"/>
          <w:szCs w:val="28"/>
        </w:rPr>
        <w:t>週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密計畫確實執行，並於事前自行與治安單位取得聯繫後通知本校，並派人專責指揮管理，若發生意外事故，借用人</w:t>
      </w:r>
      <w:r w:rsidR="008051D0" w:rsidRPr="00161897">
        <w:rPr>
          <w:rFonts w:ascii="標楷體" w:eastAsia="標楷體" w:hAnsi="標楷體"/>
          <w:sz w:val="28"/>
          <w:szCs w:val="28"/>
        </w:rPr>
        <w:t>(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單位</w:t>
      </w:r>
      <w:r w:rsidR="008C6FAB" w:rsidRPr="00161897">
        <w:rPr>
          <w:rFonts w:ascii="標楷體" w:eastAsia="標楷體" w:hAnsi="標楷體" w:hint="eastAsia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應負全責。建議在活動現場配置救護車及醫護人員，以備不時之需。</w:t>
      </w:r>
    </w:p>
    <w:p w14:paraId="02C83A43" w14:textId="77777777" w:rsidR="0049429F" w:rsidRPr="00161897" w:rsidRDefault="0049429F" w:rsidP="0049429F">
      <w:pPr>
        <w:adjustRightInd w:val="0"/>
        <w:snapToGrid w:val="0"/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六、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借用人</w:t>
      </w:r>
      <w:r w:rsidR="008051D0" w:rsidRPr="00161897">
        <w:rPr>
          <w:rFonts w:ascii="標楷體" w:eastAsia="標楷體" w:hAnsi="標楷體"/>
          <w:sz w:val="28"/>
          <w:szCs w:val="28"/>
        </w:rPr>
        <w:t>(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單位</w:t>
      </w:r>
      <w:r w:rsidR="008051D0" w:rsidRPr="00161897">
        <w:rPr>
          <w:rFonts w:ascii="標楷體" w:eastAsia="標楷體" w:hAnsi="標楷體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違反使用規定予以停止使用之條例：</w:t>
      </w:r>
    </w:p>
    <w:p w14:paraId="71FF40CF" w14:textId="4C2AB0AA" w:rsidR="0049429F" w:rsidRPr="00161897" w:rsidRDefault="0049429F" w:rsidP="0049429F">
      <w:pPr>
        <w:adjustRightInd w:val="0"/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(一)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違背政府法令及政策者</w:t>
      </w:r>
      <w:r w:rsidR="00C2575A" w:rsidRPr="00161897">
        <w:rPr>
          <w:rFonts w:ascii="標楷體" w:eastAsia="標楷體" w:hAnsi="標楷體" w:hint="eastAsia"/>
          <w:sz w:val="28"/>
          <w:szCs w:val="28"/>
        </w:rPr>
        <w:t>。</w:t>
      </w:r>
    </w:p>
    <w:p w14:paraId="31AC69A9" w14:textId="77777777" w:rsidR="00687D24" w:rsidRPr="00161897" w:rsidRDefault="0049429F" w:rsidP="00687D24">
      <w:pPr>
        <w:adjustRightInd w:val="0"/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(二)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違反公共秩序及社會善良風俗習慣者</w:t>
      </w:r>
      <w:r w:rsidR="00C2575A" w:rsidRPr="00161897">
        <w:rPr>
          <w:rFonts w:ascii="標楷體" w:eastAsia="標楷體" w:hAnsi="標楷體" w:hint="eastAsia"/>
          <w:sz w:val="28"/>
          <w:szCs w:val="28"/>
        </w:rPr>
        <w:t>。</w:t>
      </w:r>
      <w:bookmarkStart w:id="0" w:name="_Hlk118301218"/>
    </w:p>
    <w:p w14:paraId="660B7B9A" w14:textId="39181088" w:rsidR="00DF24BB" w:rsidRPr="00161897" w:rsidRDefault="00687D24" w:rsidP="00687D24">
      <w:pPr>
        <w:adjustRightInd w:val="0"/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cs="新細明體" w:hint="eastAsia"/>
          <w:sz w:val="28"/>
          <w:szCs w:val="28"/>
        </w:rPr>
        <w:t>(三)</w:t>
      </w:r>
      <w:r w:rsidR="00DF24BB" w:rsidRPr="00161897">
        <w:rPr>
          <w:rFonts w:ascii="標楷體" w:eastAsia="標楷體" w:hAnsi="標楷體" w:cs="新細明體"/>
          <w:sz w:val="28"/>
          <w:szCs w:val="28"/>
        </w:rPr>
        <w:t>使用與申請登記內容不符及違背本</w:t>
      </w:r>
      <w:r w:rsidR="001C241F" w:rsidRPr="00161897">
        <w:rPr>
          <w:rFonts w:ascii="標楷體" w:eastAsia="標楷體" w:hAnsi="標楷體" w:hint="eastAsia"/>
          <w:sz w:val="28"/>
          <w:szCs w:val="28"/>
          <w:u w:val="single"/>
        </w:rPr>
        <w:t>要點第八點使用注意</w:t>
      </w:r>
      <w:r w:rsidR="001C241F" w:rsidRPr="00161897">
        <w:rPr>
          <w:rFonts w:ascii="標楷體" w:eastAsia="標楷體" w:hAnsi="標楷體" w:hint="eastAsia"/>
          <w:sz w:val="28"/>
        </w:rPr>
        <w:t>事項者</w:t>
      </w:r>
      <w:r w:rsidR="001C241F" w:rsidRPr="00161897">
        <w:rPr>
          <w:rFonts w:ascii="標楷體" w:eastAsia="標楷體" w:hAnsi="標楷體" w:hint="eastAsia"/>
          <w:sz w:val="28"/>
          <w:szCs w:val="28"/>
          <w:u w:val="single"/>
        </w:rPr>
        <w:t>；</w:t>
      </w:r>
    </w:p>
    <w:bookmarkEnd w:id="0"/>
    <w:p w14:paraId="3827A3D0" w14:textId="10C70345" w:rsidR="0049429F" w:rsidRPr="00161897" w:rsidRDefault="0049429F" w:rsidP="0049429F">
      <w:pPr>
        <w:pStyle w:val="a3"/>
        <w:adjustRightInd w:val="0"/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</w:t>
      </w:r>
      <w:r w:rsidR="00687D24" w:rsidRPr="00161897">
        <w:rPr>
          <w:rFonts w:ascii="標楷體" w:eastAsia="標楷體" w:hAnsi="標楷體" w:hint="eastAsia"/>
          <w:sz w:val="28"/>
          <w:szCs w:val="28"/>
        </w:rPr>
        <w:t>四</w:t>
      </w:r>
      <w:r w:rsidRPr="00161897">
        <w:rPr>
          <w:rFonts w:ascii="標楷體" w:eastAsia="標楷體" w:hAnsi="標楷體" w:hint="eastAsia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活動性質有損及本</w:t>
      </w:r>
      <w:r w:rsidR="00F11189" w:rsidRPr="00161897">
        <w:rPr>
          <w:rFonts w:ascii="標楷體" w:eastAsia="標楷體" w:hAnsi="標楷體" w:hint="eastAsia"/>
          <w:sz w:val="28"/>
          <w:szCs w:val="28"/>
          <w:u w:val="single"/>
        </w:rPr>
        <w:t>校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建築與設備者</w:t>
      </w:r>
      <w:r w:rsidR="00C2575A" w:rsidRPr="00161897">
        <w:rPr>
          <w:rFonts w:ascii="標楷體" w:eastAsia="標楷體" w:hAnsi="標楷體" w:hint="eastAsia"/>
          <w:sz w:val="28"/>
          <w:szCs w:val="28"/>
        </w:rPr>
        <w:t>。</w:t>
      </w:r>
    </w:p>
    <w:p w14:paraId="7C715D97" w14:textId="39FA8F8C" w:rsidR="0049429F" w:rsidRPr="00161897" w:rsidRDefault="0049429F" w:rsidP="0049429F">
      <w:pPr>
        <w:pStyle w:val="a3"/>
        <w:adjustRightInd w:val="0"/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687D24" w:rsidRPr="00161897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Pr="00161897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5711EC" w:rsidRPr="00161897">
        <w:rPr>
          <w:rFonts w:ascii="標楷體" w:eastAsia="標楷體" w:hAnsi="標楷體" w:hint="eastAsia"/>
          <w:sz w:val="28"/>
          <w:szCs w:val="28"/>
          <w:u w:val="single"/>
        </w:rPr>
        <w:t>未經本校同意於場地內張貼廣告、標語、牆面塗鴉、散發傳單等或對外發布不實消息。</w:t>
      </w:r>
    </w:p>
    <w:p w14:paraId="2ED55AAB" w14:textId="03579D62" w:rsidR="005711EC" w:rsidRPr="00161897" w:rsidRDefault="0049429F" w:rsidP="0049429F">
      <w:pPr>
        <w:pStyle w:val="a3"/>
        <w:adjustRightInd w:val="0"/>
        <w:snapToGrid w:val="0"/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687D24" w:rsidRPr="00161897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Pr="00161897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5711EC" w:rsidRPr="00161897">
        <w:rPr>
          <w:rFonts w:ascii="標楷體" w:eastAsia="標楷體" w:hAnsi="標楷體" w:hint="eastAsia"/>
          <w:sz w:val="28"/>
          <w:szCs w:val="28"/>
          <w:u w:val="single"/>
        </w:rPr>
        <w:t>未經本校同意，於場地內設置販賣處或堆積易燃、易爆或其他危險物品者。</w:t>
      </w:r>
    </w:p>
    <w:p w14:paraId="0590607B" w14:textId="77777777" w:rsidR="001C241F" w:rsidRPr="00161897" w:rsidRDefault="0049429F" w:rsidP="004942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七、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開放時間：</w:t>
      </w:r>
    </w:p>
    <w:p w14:paraId="01E27A8E" w14:textId="77777777" w:rsidR="001C241F" w:rsidRPr="00161897" w:rsidRDefault="001C241F" w:rsidP="001C241F">
      <w:pPr>
        <w:pStyle w:val="Default"/>
        <w:snapToGrid w:val="0"/>
        <w:spacing w:line="360" w:lineRule="exact"/>
        <w:ind w:leftChars="127" w:left="966" w:hangingChars="236" w:hanging="661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  <w:u w:val="single"/>
        </w:rPr>
        <w:t>(一)</w:t>
      </w:r>
      <w:r w:rsidRPr="00161897">
        <w:rPr>
          <w:rFonts w:hAnsi="標楷體" w:hint="eastAsia"/>
          <w:color w:val="auto"/>
          <w:sz w:val="28"/>
          <w:szCs w:val="28"/>
        </w:rPr>
        <w:t>週一至週五：</w:t>
      </w:r>
      <w:r w:rsidRPr="00161897">
        <w:rPr>
          <w:rFonts w:hAnsi="標楷體" w:cstheme="minorBidi" w:hint="eastAsia"/>
          <w:color w:val="auto"/>
          <w:kern w:val="2"/>
          <w:sz w:val="28"/>
          <w:szCs w:val="28"/>
          <w:u w:val="single"/>
        </w:rPr>
        <w:t>八時至十七時止</w:t>
      </w:r>
      <w:r w:rsidRPr="00161897">
        <w:rPr>
          <w:rFonts w:hAnsi="標楷體" w:hint="eastAsia"/>
          <w:color w:val="auto"/>
          <w:sz w:val="28"/>
          <w:szCs w:val="28"/>
        </w:rPr>
        <w:t>。</w:t>
      </w:r>
    </w:p>
    <w:p w14:paraId="68845560" w14:textId="77777777" w:rsidR="001C241F" w:rsidRPr="00161897" w:rsidRDefault="001C241F" w:rsidP="001C241F">
      <w:pPr>
        <w:pStyle w:val="Default"/>
        <w:snapToGrid w:val="0"/>
        <w:spacing w:line="360" w:lineRule="exact"/>
        <w:ind w:leftChars="127" w:left="966" w:hangingChars="236" w:hanging="661"/>
        <w:rPr>
          <w:rFonts w:hAnsi="標楷體"/>
          <w:color w:val="auto"/>
          <w:sz w:val="28"/>
          <w:szCs w:val="28"/>
        </w:rPr>
      </w:pPr>
      <w:r w:rsidRPr="00161897">
        <w:rPr>
          <w:rFonts w:hAnsi="標楷體" w:hint="eastAsia"/>
          <w:color w:val="auto"/>
          <w:sz w:val="28"/>
          <w:szCs w:val="28"/>
          <w:u w:val="single"/>
        </w:rPr>
        <w:t>(二)</w:t>
      </w:r>
      <w:r w:rsidRPr="00161897">
        <w:rPr>
          <w:rFonts w:hAnsi="標楷體" w:hint="eastAsia"/>
          <w:color w:val="auto"/>
          <w:sz w:val="28"/>
          <w:szCs w:val="28"/>
        </w:rPr>
        <w:t>週六：</w:t>
      </w:r>
      <w:r w:rsidRPr="00161897">
        <w:rPr>
          <w:rFonts w:hAnsi="標楷體" w:cstheme="minorBidi" w:hint="eastAsia"/>
          <w:color w:val="auto"/>
          <w:kern w:val="2"/>
          <w:sz w:val="28"/>
          <w:szCs w:val="28"/>
          <w:u w:val="single"/>
        </w:rPr>
        <w:t>八時至十二時</w:t>
      </w:r>
      <w:r w:rsidRPr="00161897">
        <w:rPr>
          <w:rFonts w:hAnsi="標楷體" w:hint="eastAsia"/>
          <w:color w:val="auto"/>
          <w:sz w:val="28"/>
          <w:szCs w:val="28"/>
        </w:rPr>
        <w:t>止。</w:t>
      </w:r>
    </w:p>
    <w:p w14:paraId="37CC4222" w14:textId="47642D7B" w:rsidR="001C241F" w:rsidRPr="00161897" w:rsidRDefault="001C241F" w:rsidP="001C241F">
      <w:pPr>
        <w:pStyle w:val="Default"/>
        <w:snapToGrid w:val="0"/>
        <w:spacing w:line="360" w:lineRule="exact"/>
        <w:ind w:leftChars="127" w:left="966" w:hangingChars="236" w:hanging="661"/>
        <w:rPr>
          <w:rFonts w:hAnsi="標楷體"/>
          <w:color w:val="auto"/>
          <w:sz w:val="28"/>
          <w:szCs w:val="28"/>
          <w:u w:val="single"/>
        </w:rPr>
      </w:pPr>
      <w:r w:rsidRPr="00161897">
        <w:rPr>
          <w:rFonts w:hAnsi="標楷體" w:hint="eastAsia"/>
          <w:color w:val="auto"/>
          <w:sz w:val="28"/>
          <w:szCs w:val="28"/>
          <w:u w:val="single"/>
        </w:rPr>
        <w:t>(三)</w:t>
      </w:r>
      <w:r w:rsidRPr="00161897">
        <w:rPr>
          <w:rFonts w:hAnsi="標楷體" w:hint="eastAsia"/>
          <w:color w:val="auto"/>
          <w:sz w:val="28"/>
          <w:szCs w:val="28"/>
        </w:rPr>
        <w:t>本校專長訓練、教學使用及節日</w:t>
      </w:r>
      <w:r w:rsidRPr="00161897">
        <w:rPr>
          <w:rFonts w:hAnsi="標楷體" w:hint="eastAsia"/>
          <w:color w:val="auto"/>
          <w:sz w:val="28"/>
          <w:szCs w:val="28"/>
          <w:u w:val="single"/>
        </w:rPr>
        <w:t>暫停開放。</w:t>
      </w:r>
    </w:p>
    <w:p w14:paraId="3ECBB783" w14:textId="3211DF4E" w:rsidR="0049429F" w:rsidRPr="00161897" w:rsidRDefault="001C241F" w:rsidP="001C241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119" w:left="513" w:hangingChars="81" w:hanging="227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cs="標楷體" w:hint="eastAsia"/>
          <w:sz w:val="28"/>
          <w:szCs w:val="28"/>
          <w:u w:val="single"/>
        </w:rPr>
        <w:t>(四)</w:t>
      </w:r>
      <w:r w:rsidRPr="00161897">
        <w:rPr>
          <w:rFonts w:ascii="標楷體" w:eastAsia="標楷體" w:hAnsi="標楷體" w:hint="eastAsia"/>
          <w:sz w:val="28"/>
          <w:szCs w:val="28"/>
        </w:rPr>
        <w:t>特殊狀況暫停開放時段將另行公告。</w:t>
      </w:r>
    </w:p>
    <w:p w14:paraId="165A1D25" w14:textId="77777777" w:rsidR="0049429F" w:rsidRPr="00161897" w:rsidRDefault="0049429F" w:rsidP="004942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八、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田徑場使用注意事項：</w:t>
      </w:r>
      <w:bookmarkStart w:id="1" w:name="_Hlk126337013"/>
    </w:p>
    <w:p w14:paraId="2306DB58" w14:textId="6026F774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trike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="00BD48FF" w:rsidRPr="00161897">
        <w:rPr>
          <w:rFonts w:ascii="標楷體" w:eastAsia="標楷體" w:hAnsi="標楷體" w:hint="eastAsia"/>
          <w:sz w:val="28"/>
          <w:szCs w:val="28"/>
          <w:u w:val="single"/>
        </w:rPr>
        <w:t>入場使用者請穿著運動鞋或軟底鞋進入，</w:t>
      </w:r>
      <w:r w:rsidR="008051D0" w:rsidRPr="00161897">
        <w:rPr>
          <w:rFonts w:ascii="標楷體" w:eastAsia="標楷體" w:hAnsi="標楷體" w:hint="eastAsia"/>
          <w:sz w:val="28"/>
          <w:szCs w:val="28"/>
          <w:u w:val="single"/>
        </w:rPr>
        <w:t>場內跑道嚴禁穿高跟鞋或危害跑道之鞋類入場。</w:t>
      </w:r>
      <w:bookmarkStart w:id="2" w:name="_Hlk126337068"/>
      <w:bookmarkEnd w:id="1"/>
    </w:p>
    <w:p w14:paraId="252028E7" w14:textId="728DF18E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除體育教學、校隊訓練或經核可之活動外，</w:t>
      </w:r>
      <w:r w:rsidR="00261202" w:rsidRPr="00161897">
        <w:rPr>
          <w:rFonts w:ascii="標楷體" w:eastAsia="標楷體" w:hAnsi="標楷體" w:hint="eastAsia"/>
          <w:sz w:val="28"/>
          <w:szCs w:val="28"/>
          <w:u w:val="single"/>
        </w:rPr>
        <w:t>一般開放時，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嚴禁</w:t>
      </w:r>
      <w:r w:rsidR="00261202" w:rsidRPr="00161897">
        <w:rPr>
          <w:rFonts w:ascii="標楷體" w:eastAsia="標楷體" w:hAnsi="標楷體" w:hint="eastAsia"/>
          <w:sz w:val="28"/>
          <w:szCs w:val="28"/>
          <w:u w:val="single"/>
        </w:rPr>
        <w:t>使用遙控汽車、遙控飛機、滑直排輪及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從事棒</w:t>
      </w:r>
      <w:r w:rsidR="004B2CA1" w:rsidRPr="00161897">
        <w:rPr>
          <w:rFonts w:ascii="標楷體" w:eastAsia="標楷體" w:hAnsi="標楷體" w:hint="eastAsia"/>
          <w:sz w:val="28"/>
          <w:szCs w:val="28"/>
        </w:rPr>
        <w:t>(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壘</w:t>
      </w:r>
      <w:r w:rsidR="004B2CA1" w:rsidRPr="00161897">
        <w:rPr>
          <w:rFonts w:ascii="標楷體" w:eastAsia="標楷體" w:hAnsi="標楷體" w:hint="eastAsia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球、高爾夫等</w:t>
      </w:r>
      <w:r w:rsidR="00134698" w:rsidRPr="00161897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="00134698" w:rsidRPr="00161897">
        <w:rPr>
          <w:rFonts w:ascii="標楷體" w:eastAsia="標楷體" w:hAnsi="標楷體" w:hint="eastAsia"/>
          <w:sz w:val="28"/>
          <w:szCs w:val="28"/>
        </w:rPr>
        <w:t>其他</w:t>
      </w:r>
      <w:r w:rsidR="00261202" w:rsidRPr="00161897">
        <w:rPr>
          <w:rFonts w:ascii="標楷體" w:eastAsia="標楷體" w:hAnsi="標楷體" w:hint="eastAsia"/>
          <w:sz w:val="28"/>
          <w:szCs w:val="28"/>
          <w:u w:val="single"/>
        </w:rPr>
        <w:t>打擊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性</w:t>
      </w:r>
      <w:r w:rsidR="00261202" w:rsidRPr="00161897">
        <w:rPr>
          <w:rFonts w:ascii="標楷體" w:eastAsia="標楷體" w:hAnsi="標楷體" w:hint="eastAsia"/>
          <w:sz w:val="28"/>
          <w:szCs w:val="28"/>
          <w:u w:val="single"/>
        </w:rPr>
        <w:t>質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活動。</w:t>
      </w:r>
      <w:bookmarkStart w:id="3" w:name="_Hlk126337309"/>
      <w:bookmarkEnd w:id="2"/>
    </w:p>
    <w:p w14:paraId="272042ED" w14:textId="535C8AF7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(三)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非經許可，嚴禁任何車輛進入</w:t>
      </w:r>
      <w:r w:rsidR="00BE3940" w:rsidRPr="00161897">
        <w:rPr>
          <w:rFonts w:ascii="標楷體" w:eastAsia="標楷體" w:hAnsi="標楷體" w:hint="eastAsia"/>
          <w:sz w:val="28"/>
          <w:szCs w:val="28"/>
          <w:u w:val="single"/>
        </w:rPr>
        <w:t>（含四輪、三輪、二輪、獨輪等車輛及兒童學步車</w:t>
      </w:r>
      <w:r w:rsidR="00BE3940" w:rsidRPr="00161897">
        <w:rPr>
          <w:rFonts w:ascii="標楷體" w:eastAsia="標楷體" w:hAnsi="標楷體"/>
          <w:sz w:val="28"/>
          <w:szCs w:val="28"/>
          <w:u w:val="single"/>
        </w:rPr>
        <w:t>）</w:t>
      </w:r>
      <w:r w:rsidR="008051D0" w:rsidRPr="00161897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違者依本校有關規定處理之。</w:t>
      </w:r>
      <w:bookmarkStart w:id="4" w:name="_Hlk126337340"/>
      <w:bookmarkEnd w:id="3"/>
    </w:p>
    <w:p w14:paraId="5CDE9C76" w14:textId="42F030CE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(四)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場內禁止吸菸、</w:t>
      </w:r>
      <w:r w:rsidR="00BE3940" w:rsidRPr="00161897">
        <w:rPr>
          <w:rFonts w:ascii="標楷體" w:eastAsia="標楷體" w:hAnsi="標楷體" w:hint="eastAsia"/>
          <w:sz w:val="28"/>
          <w:szCs w:val="28"/>
          <w:u w:val="single"/>
        </w:rPr>
        <w:t>嚼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檳榔、嚼口香糖、燃放鞭炮</w:t>
      </w:r>
      <w:r w:rsidR="00A27A46" w:rsidRPr="00161897">
        <w:rPr>
          <w:rFonts w:ascii="標楷體" w:eastAsia="標楷體" w:hAnsi="標楷體" w:hint="eastAsia"/>
          <w:sz w:val="28"/>
          <w:szCs w:val="28"/>
        </w:rPr>
        <w:t>、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煙火、烤肉</w:t>
      </w:r>
      <w:r w:rsidR="00BE3940" w:rsidRPr="00161897">
        <w:rPr>
          <w:rFonts w:ascii="標楷體" w:eastAsia="標楷體" w:hAnsi="標楷體" w:hint="eastAsia"/>
          <w:sz w:val="28"/>
          <w:szCs w:val="28"/>
          <w:u w:val="single"/>
        </w:rPr>
        <w:t>等活動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，</w:t>
      </w:r>
      <w:r w:rsidR="00BE3940" w:rsidRPr="00161897">
        <w:rPr>
          <w:rFonts w:ascii="標楷體" w:eastAsia="標楷體" w:hAnsi="標楷體" w:hint="eastAsia"/>
          <w:sz w:val="28"/>
          <w:szCs w:val="28"/>
          <w:u w:val="single"/>
        </w:rPr>
        <w:t>並禁止攜帶寵物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及可能危害他人安全或</w:t>
      </w:r>
      <w:r w:rsidR="00BE3940" w:rsidRPr="00161897">
        <w:rPr>
          <w:rFonts w:ascii="標楷體" w:eastAsia="標楷體" w:hAnsi="標楷體" w:hint="eastAsia"/>
          <w:sz w:val="28"/>
          <w:szCs w:val="28"/>
          <w:u w:val="single"/>
        </w:rPr>
        <w:t>場地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設施</w:t>
      </w:r>
      <w:r w:rsidR="00BE3940" w:rsidRPr="00161897">
        <w:rPr>
          <w:rFonts w:ascii="標楷體" w:eastAsia="標楷體" w:hAnsi="標楷體" w:hint="eastAsia"/>
          <w:sz w:val="28"/>
          <w:szCs w:val="28"/>
          <w:u w:val="single"/>
        </w:rPr>
        <w:t>安全之危險物品進入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。</w:t>
      </w:r>
      <w:bookmarkEnd w:id="4"/>
    </w:p>
    <w:p w14:paraId="5E8C059A" w14:textId="0A5E5672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(五)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非本校工作人員不得擅自移動、啟用或加設器材設備、燈光、音響、電腦等各項設施，如有損壞者，應依法照價賠償。</w:t>
      </w:r>
    </w:p>
    <w:p w14:paraId="338296B3" w14:textId="77777777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(六)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借用田徑場設備、公物前，應經雙方勘定現況，並嚴守借用時間，如有損毀情況發生須由雙方派員會同檢驗並照相存證，借用人應負賠償責任。</w:t>
      </w:r>
    </w:p>
    <w:p w14:paraId="216FDCAF" w14:textId="77777777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(七)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為維護跑道使用壽命，民眾入場使用跑道請以外側</w:t>
      </w:r>
      <w:r w:rsidR="008051D0" w:rsidRPr="00161897">
        <w:rPr>
          <w:rFonts w:ascii="標楷體" w:eastAsia="標楷體" w:hAnsi="標楷體"/>
          <w:sz w:val="28"/>
          <w:szCs w:val="28"/>
        </w:rPr>
        <w:t>(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第七、八道</w:t>
      </w:r>
      <w:r w:rsidR="008051D0" w:rsidRPr="00161897">
        <w:rPr>
          <w:rFonts w:ascii="標楷體" w:eastAsia="標楷體" w:hAnsi="標楷體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為主，內側供校隊專長訓練使用。</w:t>
      </w:r>
    </w:p>
    <w:p w14:paraId="230997B9" w14:textId="77777777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(八)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若需專屬停車位或空間，需酌收清潔費。</w:t>
      </w:r>
    </w:p>
    <w:p w14:paraId="0FCBF106" w14:textId="77777777" w:rsidR="0049429F" w:rsidRPr="00161897" w:rsidRDefault="0049429F" w:rsidP="004942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九、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田徑場收費標準表及履約保證金如下：</w:t>
      </w:r>
    </w:p>
    <w:p w14:paraId="663EB6D8" w14:textId="77777777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(一)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申請借用本校田徑場館辦理大型賽事活動時，經本校核准後於文到一週內，繳交場地使用履約保證金</w:t>
      </w:r>
      <w:r w:rsidR="008051D0" w:rsidRPr="00161897">
        <w:rPr>
          <w:rFonts w:ascii="標楷體" w:eastAsia="標楷體" w:hAnsi="標楷體"/>
          <w:sz w:val="28"/>
          <w:szCs w:val="28"/>
        </w:rPr>
        <w:t>(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每日五萬元計</w:t>
      </w:r>
      <w:r w:rsidR="008051D0" w:rsidRPr="00161897">
        <w:rPr>
          <w:rFonts w:ascii="標楷體" w:eastAsia="標楷體" w:hAnsi="標楷體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後始得生效，場地申請核准使用後，於借用日一週前繳清場地使用費用</w:t>
      </w:r>
      <w:r w:rsidR="008051D0" w:rsidRPr="00161897">
        <w:rPr>
          <w:rFonts w:ascii="標楷體" w:eastAsia="標楷體" w:hAnsi="標楷體"/>
          <w:sz w:val="28"/>
          <w:szCs w:val="28"/>
        </w:rPr>
        <w:t>(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收費標準如附件二</w:t>
      </w:r>
      <w:r w:rsidR="008051D0" w:rsidRPr="00161897">
        <w:rPr>
          <w:rFonts w:ascii="標楷體" w:eastAsia="標楷體" w:hAnsi="標楷體"/>
          <w:sz w:val="28"/>
          <w:szCs w:val="28"/>
        </w:rPr>
        <w:t>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。</w:t>
      </w:r>
    </w:p>
    <w:p w14:paraId="12BC7EDC" w14:textId="77777777" w:rsidR="0049429F" w:rsidRPr="00161897" w:rsidRDefault="0049429F" w:rsidP="007758E8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(二)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申請借用田徑場地辦理大型賽事活動，如中途放棄使用，須於一週前來函敘明，以利本校另作安排，所繳交之履約保證金方可無息退還，於活動前三日則沒收履約保證金二分之一，其餘概不予退費。</w:t>
      </w:r>
    </w:p>
    <w:p w14:paraId="0B7C2D77" w14:textId="29825EB5" w:rsidR="0049429F" w:rsidRPr="00161897" w:rsidRDefault="0049429F" w:rsidP="004942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</w:rPr>
        <w:t>十、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場地使用費</w:t>
      </w:r>
      <w:r w:rsidR="005711EC" w:rsidRPr="00161897">
        <w:rPr>
          <w:rFonts w:ascii="標楷體" w:eastAsia="標楷體" w:hAnsi="標楷體" w:hint="eastAsia"/>
          <w:sz w:val="28"/>
          <w:szCs w:val="28"/>
          <w:u w:val="single"/>
        </w:rPr>
        <w:t>另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依</w:t>
      </w:r>
      <w:r w:rsidR="00873DD0" w:rsidRPr="00161897">
        <w:rPr>
          <w:rFonts w:ascii="標楷體" w:eastAsia="標楷體" w:hAnsi="標楷體" w:hint="eastAsia"/>
          <w:sz w:val="28"/>
          <w:szCs w:val="28"/>
          <w:u w:val="single"/>
        </w:rPr>
        <w:t>本校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「場館設施營運管理收費辦法」第十一條辦理，</w:t>
      </w:r>
      <w:r w:rsidR="0062202E" w:rsidRPr="00161897">
        <w:rPr>
          <w:rFonts w:ascii="標楷體" w:eastAsia="標楷體" w:hAnsi="標楷體" w:hint="eastAsia"/>
          <w:sz w:val="28"/>
          <w:szCs w:val="28"/>
          <w:u w:val="single"/>
        </w:rPr>
        <w:t>惟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若有任何毀損情事發生者，仍必須負責修復妥善。</w:t>
      </w:r>
    </w:p>
    <w:p w14:paraId="590CA39A" w14:textId="77E356D5" w:rsidR="0062202E" w:rsidRPr="00161897" w:rsidRDefault="0049429F" w:rsidP="004942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 w:hint="eastAsia"/>
          <w:sz w:val="28"/>
          <w:szCs w:val="28"/>
          <w:u w:val="single"/>
        </w:rPr>
        <w:t>十一、</w:t>
      </w:r>
      <w:r w:rsidR="0062202E" w:rsidRPr="00161897">
        <w:rPr>
          <w:rFonts w:ascii="標楷體" w:eastAsia="標楷體" w:hAnsi="標楷體" w:hint="eastAsia"/>
          <w:sz w:val="28"/>
          <w:szCs w:val="28"/>
          <w:u w:val="single"/>
        </w:rPr>
        <w:t>本要點未盡事宜，悉依本校「場館設施營運管理收費辦法」</w:t>
      </w:r>
      <w:r w:rsidR="00A27A46" w:rsidRPr="00161897">
        <w:rPr>
          <w:rFonts w:ascii="標楷體" w:eastAsia="標楷體" w:hAnsi="標楷體" w:hint="eastAsia"/>
          <w:sz w:val="28"/>
          <w:szCs w:val="28"/>
          <w:u w:val="single"/>
        </w:rPr>
        <w:t>及相關規定</w:t>
      </w:r>
      <w:r w:rsidR="0062202E" w:rsidRPr="00161897">
        <w:rPr>
          <w:rFonts w:ascii="標楷體" w:eastAsia="標楷體" w:hAnsi="標楷體" w:hint="eastAsia"/>
          <w:sz w:val="28"/>
          <w:szCs w:val="28"/>
          <w:u w:val="single"/>
        </w:rPr>
        <w:t>辦理。</w:t>
      </w:r>
    </w:p>
    <w:p w14:paraId="4830C7AA" w14:textId="69BB9717" w:rsidR="00F662DB" w:rsidRPr="00161897" w:rsidRDefault="0062202E" w:rsidP="00A27A46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="566" w:hangingChars="202" w:hanging="566"/>
        <w:rPr>
          <w:rFonts w:ascii="標楷體" w:eastAsia="標楷體" w:hAnsi="標楷體"/>
          <w:sz w:val="28"/>
          <w:szCs w:val="28"/>
        </w:rPr>
        <w:sectPr w:rsidR="00F662DB" w:rsidRPr="00161897" w:rsidSect="00A70490">
          <w:pgSz w:w="11906" w:h="16838"/>
          <w:pgMar w:top="1440" w:right="1274" w:bottom="1440" w:left="1276" w:header="851" w:footer="759" w:gutter="0"/>
          <w:cols w:space="425"/>
          <w:docGrid w:type="lines" w:linePitch="360"/>
        </w:sectPr>
      </w:pPr>
      <w:r w:rsidRPr="00161897">
        <w:rPr>
          <w:rFonts w:ascii="標楷體" w:eastAsia="標楷體" w:hAnsi="標楷體" w:hint="eastAsia"/>
          <w:sz w:val="28"/>
          <w:szCs w:val="28"/>
          <w:u w:val="single"/>
        </w:rPr>
        <w:t>十二、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本要點經行政會議通過及校務基金管理委員會審議通過</w:t>
      </w:r>
      <w:r w:rsidR="00DF24BB" w:rsidRPr="00161897">
        <w:rPr>
          <w:rFonts w:ascii="標楷體" w:eastAsia="標楷體" w:hAnsi="標楷體" w:hint="eastAsia"/>
          <w:sz w:val="28"/>
          <w:szCs w:val="28"/>
        </w:rPr>
        <w:t>，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並陳校長核定後</w:t>
      </w:r>
      <w:r w:rsidR="001839A8" w:rsidRPr="00161897">
        <w:rPr>
          <w:rFonts w:ascii="標楷體" w:eastAsia="標楷體" w:hAnsi="標楷體" w:hint="eastAsia"/>
          <w:sz w:val="28"/>
          <w:szCs w:val="28"/>
          <w:u w:val="single"/>
        </w:rPr>
        <w:t>公</w:t>
      </w:r>
      <w:r w:rsidR="00EF70E0" w:rsidRPr="00161897">
        <w:rPr>
          <w:rFonts w:ascii="標楷體" w:eastAsia="標楷體" w:hAnsi="標楷體" w:hint="eastAsia"/>
          <w:sz w:val="28"/>
          <w:szCs w:val="28"/>
          <w:u w:val="single"/>
        </w:rPr>
        <w:t>布</w:t>
      </w:r>
      <w:r w:rsidR="008051D0" w:rsidRPr="00161897">
        <w:rPr>
          <w:rFonts w:ascii="標楷體" w:eastAsia="標楷體" w:hAnsi="標楷體" w:hint="eastAsia"/>
          <w:sz w:val="28"/>
          <w:szCs w:val="28"/>
        </w:rPr>
        <w:t>實施，修正時亦同。</w:t>
      </w:r>
      <w:r w:rsidR="00F662DB" w:rsidRPr="00161897">
        <w:rPr>
          <w:rFonts w:ascii="標楷體" w:eastAsia="標楷體" w:hAnsi="標楷體"/>
          <w:sz w:val="28"/>
          <w:szCs w:val="28"/>
        </w:rPr>
        <w:br w:type="page"/>
      </w:r>
    </w:p>
    <w:tbl>
      <w:tblPr>
        <w:tblpPr w:leftFromText="180" w:rightFromText="180" w:vertAnchor="page" w:horzAnchor="margin" w:tblpY="94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"/>
        <w:gridCol w:w="876"/>
        <w:gridCol w:w="574"/>
        <w:gridCol w:w="223"/>
        <w:gridCol w:w="649"/>
        <w:gridCol w:w="875"/>
        <w:gridCol w:w="728"/>
        <w:gridCol w:w="580"/>
        <w:gridCol w:w="436"/>
        <w:gridCol w:w="79"/>
        <w:gridCol w:w="902"/>
        <w:gridCol w:w="346"/>
        <w:gridCol w:w="123"/>
        <w:gridCol w:w="582"/>
        <w:gridCol w:w="2711"/>
      </w:tblGrid>
      <w:tr w:rsidR="00161897" w:rsidRPr="00161897" w14:paraId="740D6016" w14:textId="77777777" w:rsidTr="00F662DB">
        <w:trPr>
          <w:cantSplit/>
          <w:trHeight w:val="679"/>
        </w:trPr>
        <w:tc>
          <w:tcPr>
            <w:tcW w:w="5000" w:type="pct"/>
            <w:gridSpan w:val="15"/>
            <w:vAlign w:val="center"/>
          </w:tcPr>
          <w:p w14:paraId="2BABACB5" w14:textId="77777777" w:rsidR="00F662DB" w:rsidRPr="00161897" w:rsidRDefault="00F662DB" w:rsidP="0091340E">
            <w:pPr>
              <w:tabs>
                <w:tab w:val="left" w:pos="924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5" w:name="_Hlk140074273"/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國立體育大學田徑場校外使用申請表</w:t>
            </w:r>
          </w:p>
        </w:tc>
      </w:tr>
      <w:tr w:rsidR="00161897" w:rsidRPr="00161897" w14:paraId="780C3D3E" w14:textId="77777777" w:rsidTr="00F662DB">
        <w:trPr>
          <w:cantSplit/>
          <w:trHeight w:val="866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9F0F3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茲申請使用　貴校田徑場及相關設備，願遵守　貴校田徑場借用管理要點之各項規定，並自行負責</w:t>
            </w:r>
            <w:r w:rsidRPr="00161897">
              <w:rPr>
                <w:rFonts w:ascii="Times New Roman" w:eastAsia="標楷體" w:hAnsi="Times New Roman" w:cs="Times New Roman"/>
                <w:b/>
                <w:bCs/>
                <w:spacing w:val="14"/>
                <w:szCs w:val="24"/>
              </w:rPr>
              <w:t>場地管理及安全維護之責任，本校不負任何法律責任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，如有違反，願隨時接受停止使用，並負損失賠償責任，決無異議，特此切結。</w:t>
            </w:r>
          </w:p>
          <w:p w14:paraId="77AE62AB" w14:textId="4F1BF7D9" w:rsidR="00F662DB" w:rsidRPr="00161897" w:rsidRDefault="00F662DB" w:rsidP="0091340E">
            <w:pPr>
              <w:spacing w:line="0" w:lineRule="atLeast"/>
              <w:ind w:leftChars="2403" w:left="6901" w:hangingChars="472" w:hanging="1134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切結人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簽名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蓋章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</w:tc>
      </w:tr>
      <w:tr w:rsidR="00161897" w:rsidRPr="00161897" w14:paraId="41072B26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08966EE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</w:p>
          <w:p w14:paraId="0E2A8099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4640" w:type="pct"/>
            <w:gridSpan w:val="14"/>
            <w:vAlign w:val="center"/>
          </w:tcPr>
          <w:p w14:paraId="0F9422C9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1897" w:rsidRPr="00161897" w14:paraId="5A2796BD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4B0F1823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借用</w:t>
            </w:r>
          </w:p>
          <w:p w14:paraId="1D1DCD8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日期</w:t>
            </w:r>
          </w:p>
        </w:tc>
        <w:tc>
          <w:tcPr>
            <w:tcW w:w="4640" w:type="pct"/>
            <w:gridSpan w:val="14"/>
            <w:vAlign w:val="center"/>
          </w:tcPr>
          <w:p w14:paraId="1B63AE6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日至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年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日共計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</w:p>
        </w:tc>
      </w:tr>
      <w:tr w:rsidR="00161897" w:rsidRPr="00161897" w14:paraId="03B7BFF0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3BCEB643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借用</w:t>
            </w:r>
          </w:p>
          <w:p w14:paraId="04330DD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時間</w:t>
            </w:r>
          </w:p>
        </w:tc>
        <w:tc>
          <w:tcPr>
            <w:tcW w:w="4640" w:type="pct"/>
            <w:gridSpan w:val="14"/>
            <w:shd w:val="clear" w:color="auto" w:fill="auto"/>
            <w:vAlign w:val="center"/>
          </w:tcPr>
          <w:p w14:paraId="35A7DC35" w14:textId="6A30AA8B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00:00-00:00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00:00-00:00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日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00:00-00:00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，共計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小時</w:t>
            </w:r>
          </w:p>
        </w:tc>
      </w:tr>
      <w:tr w:rsidR="00161897" w:rsidRPr="00161897" w14:paraId="7DC386FE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3B4B1621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使用人數</w:t>
            </w:r>
          </w:p>
        </w:tc>
        <w:tc>
          <w:tcPr>
            <w:tcW w:w="4640" w:type="pct"/>
            <w:gridSpan w:val="14"/>
            <w:shd w:val="clear" w:color="auto" w:fill="auto"/>
            <w:vAlign w:val="center"/>
          </w:tcPr>
          <w:p w14:paraId="4A9CD5D1" w14:textId="7F9F57AD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預估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人次。</w:t>
            </w:r>
          </w:p>
        </w:tc>
      </w:tr>
      <w:tr w:rsidR="00161897" w:rsidRPr="00161897" w14:paraId="298212DD" w14:textId="77777777" w:rsidTr="00F662DB">
        <w:trPr>
          <w:cantSplit/>
          <w:trHeight w:val="726"/>
        </w:trPr>
        <w:tc>
          <w:tcPr>
            <w:tcW w:w="360" w:type="pct"/>
            <w:vAlign w:val="center"/>
          </w:tcPr>
          <w:p w14:paraId="511EB6D5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借用</w:t>
            </w:r>
          </w:p>
          <w:p w14:paraId="2258ED43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場地</w:t>
            </w:r>
          </w:p>
        </w:tc>
        <w:tc>
          <w:tcPr>
            <w:tcW w:w="2158" w:type="pct"/>
            <w:gridSpan w:val="7"/>
            <w:vAlign w:val="center"/>
          </w:tcPr>
          <w:p w14:paraId="4892DBB0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田徑場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含室內外跑道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904" w:type="pct"/>
            <w:gridSpan w:val="5"/>
            <w:shd w:val="clear" w:color="auto" w:fill="auto"/>
            <w:vAlign w:val="center"/>
          </w:tcPr>
          <w:p w14:paraId="4502B931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場地設備使用前狀況</w:t>
            </w:r>
          </w:p>
        </w:tc>
        <w:tc>
          <w:tcPr>
            <w:tcW w:w="1578" w:type="pct"/>
            <w:gridSpan w:val="2"/>
            <w:shd w:val="clear" w:color="auto" w:fill="auto"/>
            <w:vAlign w:val="center"/>
          </w:tcPr>
          <w:p w14:paraId="148766DE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□良好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缺失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</w:p>
        </w:tc>
      </w:tr>
      <w:tr w:rsidR="00161897" w:rsidRPr="00161897" w14:paraId="1329F8C5" w14:textId="77777777" w:rsidTr="00F662DB">
        <w:trPr>
          <w:cantSplit/>
          <w:trHeight w:val="510"/>
        </w:trPr>
        <w:tc>
          <w:tcPr>
            <w:tcW w:w="360" w:type="pct"/>
            <w:vMerge w:val="restart"/>
            <w:vAlign w:val="center"/>
          </w:tcPr>
          <w:p w14:paraId="7E1A754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</w:t>
            </w:r>
          </w:p>
          <w:p w14:paraId="58134D69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費</w:t>
            </w:r>
          </w:p>
        </w:tc>
        <w:tc>
          <w:tcPr>
            <w:tcW w:w="694" w:type="pct"/>
            <w:gridSpan w:val="2"/>
            <w:vAlign w:val="center"/>
          </w:tcPr>
          <w:p w14:paraId="778D9CC4" w14:textId="2E6BC0A5" w:rsidR="00F662DB" w:rsidRPr="00161897" w:rsidRDefault="00051D45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場地費</w:t>
            </w:r>
          </w:p>
        </w:tc>
        <w:tc>
          <w:tcPr>
            <w:tcW w:w="3946" w:type="pct"/>
            <w:gridSpan w:val="12"/>
            <w:vAlign w:val="center"/>
          </w:tcPr>
          <w:p w14:paraId="0EC4136D" w14:textId="2CC3AAE0" w:rsidR="00F662DB" w:rsidRPr="00161897" w:rsidRDefault="00A27A46" w:rsidP="0091340E">
            <w:pPr>
              <w:spacing w:line="0" w:lineRule="atLeas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30,000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×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使用場地時段，共新台幣：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79EA8A03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4C394B92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4D150E1C" w14:textId="34647B79" w:rsidR="00F662DB" w:rsidRPr="00161897" w:rsidRDefault="001839A8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水電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費</w:t>
            </w:r>
          </w:p>
        </w:tc>
        <w:tc>
          <w:tcPr>
            <w:tcW w:w="3946" w:type="pct"/>
            <w:gridSpan w:val="12"/>
            <w:vAlign w:val="center"/>
          </w:tcPr>
          <w:p w14:paraId="3BCB1B7E" w14:textId="36AD64BF" w:rsidR="00F662DB" w:rsidRPr="00161897" w:rsidRDefault="001839A8" w:rsidP="0091340E">
            <w:pPr>
              <w:spacing w:line="0" w:lineRule="atLeas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,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×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使用時段，共新台幣：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083ABCB5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35BD7BBE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4140FC2B" w14:textId="57ABC782" w:rsidR="00F662DB" w:rsidRPr="00161897" w:rsidRDefault="001839A8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清潔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費</w:t>
            </w:r>
          </w:p>
        </w:tc>
        <w:tc>
          <w:tcPr>
            <w:tcW w:w="3946" w:type="pct"/>
            <w:gridSpan w:val="12"/>
            <w:vAlign w:val="center"/>
          </w:tcPr>
          <w:p w14:paraId="7516D6C8" w14:textId="11EC9BF5" w:rsidR="00F662DB" w:rsidRPr="00161897" w:rsidRDefault="001839A8" w:rsidP="0091340E">
            <w:pPr>
              <w:spacing w:line="0" w:lineRule="atLeas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,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</w:t>
            </w:r>
            <w:r w:rsidR="00A27A46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×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使用時段，共新台幣：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69A40B5D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50661D95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6FF3BA10" w14:textId="77777777" w:rsidR="00051D45" w:rsidRPr="00161897" w:rsidRDefault="00051D45" w:rsidP="0091340E">
            <w:pPr>
              <w:pStyle w:val="1"/>
              <w:spacing w:after="0" w:line="0" w:lineRule="atLeast"/>
              <w:jc w:val="center"/>
              <w:rPr>
                <w:rFonts w:ascii="標楷體" w:eastAsia="標楷體" w:hAnsi="標楷體" w:cs="HBIGVO+DFKai-SB"/>
                <w:b/>
                <w:bCs/>
                <w:sz w:val="24"/>
                <w:szCs w:val="24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b/>
                <w:bCs/>
                <w:sz w:val="24"/>
                <w:szCs w:val="24"/>
                <w:lang w:eastAsia="zh-TW"/>
              </w:rPr>
              <w:t>室外夜間</w:t>
            </w:r>
          </w:p>
          <w:p w14:paraId="7889AEF3" w14:textId="7435D88B" w:rsidR="00F662DB" w:rsidRPr="00161897" w:rsidRDefault="00051D45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標楷體" w:eastAsia="標楷體" w:hAnsi="標楷體" w:cs="HBIGVO+DFKai-SB"/>
                <w:b/>
                <w:bCs/>
                <w:szCs w:val="24"/>
              </w:rPr>
              <w:t>跑道照明</w:t>
            </w:r>
          </w:p>
        </w:tc>
        <w:tc>
          <w:tcPr>
            <w:tcW w:w="3946" w:type="pct"/>
            <w:gridSpan w:val="12"/>
            <w:vAlign w:val="center"/>
          </w:tcPr>
          <w:p w14:paraId="5509879A" w14:textId="174D7515" w:rsidR="00F662DB" w:rsidRPr="00161897" w:rsidRDefault="00A27A46" w:rsidP="0091340E">
            <w:pPr>
              <w:spacing w:line="0" w:lineRule="atLeast"/>
              <w:ind w:firstLineChars="100" w:firstLine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30,000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×</w:t>
            </w:r>
            <w:r w:rsidR="00F662DB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使用時段，共新台幣：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="00F662DB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19BBED4F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5554E89E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tcBorders>
              <w:bottom w:val="single" w:sz="12" w:space="0" w:color="auto"/>
            </w:tcBorders>
            <w:vAlign w:val="center"/>
          </w:tcPr>
          <w:p w14:paraId="356CDC93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履約保證金</w:t>
            </w:r>
          </w:p>
        </w:tc>
        <w:tc>
          <w:tcPr>
            <w:tcW w:w="3946" w:type="pct"/>
            <w:gridSpan w:val="12"/>
            <w:tcBorders>
              <w:bottom w:val="single" w:sz="12" w:space="0" w:color="auto"/>
            </w:tcBorders>
            <w:vAlign w:val="center"/>
          </w:tcPr>
          <w:p w14:paraId="2C56D1D0" w14:textId="761A60D6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保證金每日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50</w:t>
            </w:r>
            <w:r w:rsidRPr="00161897">
              <w:rPr>
                <w:rFonts w:ascii="Times New Roman" w:eastAsia="標楷體" w:hAnsi="Times New Roman" w:cs="Times New Roman"/>
                <w:b/>
                <w:szCs w:val="24"/>
              </w:rPr>
              <w:t>,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000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，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日共新台幣：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A27A46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26F370B3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598BB3E2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14:paraId="5F80CA2E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營業稅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5%</w:t>
            </w:r>
          </w:p>
        </w:tc>
        <w:tc>
          <w:tcPr>
            <w:tcW w:w="3946" w:type="pct"/>
            <w:gridSpan w:val="12"/>
            <w:tcBorders>
              <w:top w:val="single" w:sz="12" w:space="0" w:color="auto"/>
            </w:tcBorders>
            <w:vAlign w:val="center"/>
          </w:tcPr>
          <w:p w14:paraId="6AD921D2" w14:textId="4C69E602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新台幣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7B336526" w14:textId="77777777" w:rsidTr="00F662DB">
        <w:trPr>
          <w:cantSplit/>
          <w:trHeight w:val="510"/>
        </w:trPr>
        <w:tc>
          <w:tcPr>
            <w:tcW w:w="360" w:type="pct"/>
            <w:vMerge/>
            <w:vAlign w:val="center"/>
          </w:tcPr>
          <w:p w14:paraId="64373CCC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94" w:type="pct"/>
            <w:gridSpan w:val="2"/>
            <w:vAlign w:val="center"/>
          </w:tcPr>
          <w:p w14:paraId="362439AC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合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計</w:t>
            </w:r>
          </w:p>
        </w:tc>
        <w:tc>
          <w:tcPr>
            <w:tcW w:w="3946" w:type="pct"/>
            <w:gridSpan w:val="12"/>
            <w:vAlign w:val="center"/>
          </w:tcPr>
          <w:p w14:paraId="26C553FA" w14:textId="2CA5F7A6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新台幣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="00D72C6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元整</w:t>
            </w:r>
          </w:p>
        </w:tc>
      </w:tr>
      <w:tr w:rsidR="00161897" w:rsidRPr="00161897" w14:paraId="4CB2996E" w14:textId="77777777" w:rsidTr="00D72C60">
        <w:trPr>
          <w:cantSplit/>
          <w:trHeight w:val="726"/>
        </w:trPr>
        <w:tc>
          <w:tcPr>
            <w:tcW w:w="360" w:type="pct"/>
            <w:vAlign w:val="center"/>
          </w:tcPr>
          <w:p w14:paraId="3EBC1AA6" w14:textId="4A56A5BD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管理</w:t>
            </w:r>
          </w:p>
          <w:p w14:paraId="15377C4B" w14:textId="79212F2E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單位</w:t>
            </w:r>
          </w:p>
        </w:tc>
        <w:tc>
          <w:tcPr>
            <w:tcW w:w="419" w:type="pct"/>
            <w:tcBorders>
              <w:right w:val="single" w:sz="12" w:space="0" w:color="auto"/>
            </w:tcBorders>
            <w:vAlign w:val="center"/>
          </w:tcPr>
          <w:p w14:paraId="0CA804AB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承辦人</w:t>
            </w:r>
          </w:p>
        </w:tc>
        <w:tc>
          <w:tcPr>
            <w:tcW w:w="693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C7C92C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14:paraId="1F7D678A" w14:textId="22B9A7C5" w:rsidR="00F662DB" w:rsidRPr="00161897" w:rsidRDefault="005317B5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組長</w:t>
            </w:r>
          </w:p>
        </w:tc>
        <w:tc>
          <w:tcPr>
            <w:tcW w:w="874" w:type="pct"/>
            <w:gridSpan w:val="4"/>
            <w:tcBorders>
              <w:left w:val="single" w:sz="12" w:space="0" w:color="auto"/>
            </w:tcBorders>
            <w:vAlign w:val="center"/>
          </w:tcPr>
          <w:p w14:paraId="28F9E8B5" w14:textId="77777777" w:rsidR="00F662DB" w:rsidRPr="00161897" w:rsidRDefault="00F662DB" w:rsidP="00D72C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98" w:type="pct"/>
            <w:gridSpan w:val="2"/>
            <w:tcBorders>
              <w:left w:val="single" w:sz="12" w:space="0" w:color="auto"/>
            </w:tcBorders>
            <w:vAlign w:val="center"/>
          </w:tcPr>
          <w:p w14:paraId="16613DD9" w14:textId="77777777" w:rsidR="00F662DB" w:rsidRPr="00161897" w:rsidRDefault="00F662DB" w:rsidP="00D72C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單位主管</w:t>
            </w:r>
          </w:p>
          <w:p w14:paraId="2B8E7C5C" w14:textId="77777777" w:rsidR="00F662DB" w:rsidRPr="00161897" w:rsidRDefault="00F662DB" w:rsidP="00D72C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決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行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1638" w:type="pct"/>
            <w:gridSpan w:val="3"/>
            <w:tcBorders>
              <w:left w:val="single" w:sz="12" w:space="0" w:color="auto"/>
            </w:tcBorders>
            <w:vAlign w:val="center"/>
          </w:tcPr>
          <w:p w14:paraId="144596B0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61897" w:rsidRPr="00161897" w14:paraId="01C4E91A" w14:textId="77777777" w:rsidTr="00F662DB">
        <w:trPr>
          <w:cantSplit/>
          <w:trHeight w:val="726"/>
        </w:trPr>
        <w:tc>
          <w:tcPr>
            <w:tcW w:w="360" w:type="pct"/>
            <w:vMerge w:val="restart"/>
            <w:shd w:val="clear" w:color="auto" w:fill="auto"/>
            <w:vAlign w:val="center"/>
          </w:tcPr>
          <w:p w14:paraId="0AE83D68" w14:textId="091BEAA8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</w:p>
          <w:p w14:paraId="2E18B0B9" w14:textId="0F05D4B9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單位</w:t>
            </w:r>
          </w:p>
        </w:tc>
        <w:tc>
          <w:tcPr>
            <w:tcW w:w="1527" w:type="pct"/>
            <w:gridSpan w:val="5"/>
            <w:vMerge w:val="restart"/>
            <w:shd w:val="clear" w:color="auto" w:fill="auto"/>
            <w:vAlign w:val="center"/>
          </w:tcPr>
          <w:p w14:paraId="04406321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場地使用費收據抬頭：</w:t>
            </w:r>
          </w:p>
          <w:p w14:paraId="3527AC20" w14:textId="77777777" w:rsidR="00F662DB" w:rsidRPr="00161897" w:rsidRDefault="00F662DB" w:rsidP="0091340E">
            <w:pPr>
              <w:spacing w:line="0" w:lineRule="atLeast"/>
              <w:ind w:firstLineChars="350" w:firstLine="841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 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台照</w:t>
            </w:r>
          </w:p>
          <w:p w14:paraId="4E0317DF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6189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7B7B474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統編</w:t>
            </w:r>
          </w:p>
        </w:tc>
        <w:tc>
          <w:tcPr>
            <w:tcW w:w="957" w:type="pct"/>
            <w:gridSpan w:val="4"/>
            <w:vAlign w:val="center"/>
          </w:tcPr>
          <w:p w14:paraId="0D92BC4E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pct"/>
            <w:gridSpan w:val="3"/>
            <w:vAlign w:val="center"/>
          </w:tcPr>
          <w:p w14:paraId="514EC0F8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聯絡人</w:t>
            </w:r>
          </w:p>
          <w:p w14:paraId="554DD29E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電話</w:t>
            </w:r>
          </w:p>
        </w:tc>
        <w:tc>
          <w:tcPr>
            <w:tcW w:w="1304" w:type="pct"/>
            <w:vAlign w:val="center"/>
          </w:tcPr>
          <w:p w14:paraId="2595E026" w14:textId="77777777" w:rsidR="00F662DB" w:rsidRPr="00161897" w:rsidRDefault="00F662DB" w:rsidP="0091340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61897" w:rsidRPr="00161897" w14:paraId="4DBC423E" w14:textId="77777777" w:rsidTr="00F662DB">
        <w:trPr>
          <w:cantSplit/>
          <w:trHeight w:val="726"/>
        </w:trPr>
        <w:tc>
          <w:tcPr>
            <w:tcW w:w="360" w:type="pct"/>
            <w:vMerge/>
            <w:vAlign w:val="center"/>
          </w:tcPr>
          <w:p w14:paraId="7A2F2F02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27" w:type="pct"/>
            <w:gridSpan w:val="5"/>
            <w:vMerge/>
            <w:vAlign w:val="center"/>
          </w:tcPr>
          <w:p w14:paraId="7F2B5224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3BFB2DEF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2764" w:type="pct"/>
            <w:gridSpan w:val="8"/>
            <w:vAlign w:val="center"/>
          </w:tcPr>
          <w:p w14:paraId="2E1DF13B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161897" w:rsidRPr="00161897" w14:paraId="5444B18F" w14:textId="77777777" w:rsidTr="00F662DB">
        <w:trPr>
          <w:cantSplit/>
          <w:trHeight w:val="726"/>
        </w:trPr>
        <w:tc>
          <w:tcPr>
            <w:tcW w:w="360" w:type="pct"/>
            <w:shd w:val="clear" w:color="auto" w:fill="auto"/>
            <w:vAlign w:val="center"/>
          </w:tcPr>
          <w:p w14:paraId="35FFBDB7" w14:textId="3D5BFAB9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繳款人</w:t>
            </w:r>
          </w:p>
        </w:tc>
        <w:tc>
          <w:tcPr>
            <w:tcW w:w="801" w:type="pct"/>
            <w:gridSpan w:val="3"/>
            <w:vAlign w:val="center"/>
          </w:tcPr>
          <w:p w14:paraId="2F1DE668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保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證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金</w:t>
            </w:r>
          </w:p>
          <w:p w14:paraId="291CE951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繳（退）款人</w:t>
            </w:r>
          </w:p>
        </w:tc>
        <w:tc>
          <w:tcPr>
            <w:tcW w:w="1075" w:type="pct"/>
            <w:gridSpan w:val="3"/>
            <w:vAlign w:val="center"/>
          </w:tcPr>
          <w:p w14:paraId="552F917B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87" w:type="pct"/>
            <w:gridSpan w:val="2"/>
            <w:vAlign w:val="center"/>
          </w:tcPr>
          <w:p w14:paraId="1CECF959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退款</w:t>
            </w:r>
          </w:p>
          <w:p w14:paraId="4A2680C1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帳戶</w:t>
            </w:r>
          </w:p>
        </w:tc>
        <w:tc>
          <w:tcPr>
            <w:tcW w:w="2277" w:type="pct"/>
            <w:gridSpan w:val="6"/>
            <w:vAlign w:val="center"/>
          </w:tcPr>
          <w:p w14:paraId="42265982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61897" w:rsidRPr="00161897" w14:paraId="07ACEC30" w14:textId="77777777" w:rsidTr="00F662DB">
        <w:trPr>
          <w:cantSplit/>
          <w:trHeight w:val="722"/>
        </w:trPr>
        <w:tc>
          <w:tcPr>
            <w:tcW w:w="360" w:type="pct"/>
            <w:vAlign w:val="center"/>
          </w:tcPr>
          <w:p w14:paraId="6A5C92EA" w14:textId="77777777" w:rsidR="00F662DB" w:rsidRPr="00161897" w:rsidRDefault="00F662DB" w:rsidP="009134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</w:p>
        </w:tc>
        <w:tc>
          <w:tcPr>
            <w:tcW w:w="4640" w:type="pct"/>
            <w:gridSpan w:val="14"/>
            <w:vAlign w:val="center"/>
          </w:tcPr>
          <w:p w14:paraId="7C7CFE49" w14:textId="0F74A10C" w:rsidR="00F662DB" w:rsidRPr="00161897" w:rsidRDefault="00F662DB" w:rsidP="0091340E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費用須於使用</w:t>
            </w:r>
            <w:r w:rsidR="001839A8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r w:rsidR="00CE6F24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週</w:t>
            </w:r>
            <w:r w:rsidR="001E2090"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前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繳清。</w:t>
            </w:r>
          </w:p>
          <w:p w14:paraId="62342A35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繳款專用帳戶</w:t>
            </w:r>
          </w:p>
          <w:p w14:paraId="06441E7B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戶名：第一商業銀行桃園分行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國立體育大學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401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專戶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帳號：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27130155551</w:t>
            </w:r>
          </w:p>
          <w:p w14:paraId="7E520562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2.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申請單位一欄請務必詳填。</w:t>
            </w:r>
          </w:p>
          <w:p w14:paraId="2BA5835A" w14:textId="77777777" w:rsidR="00F662DB" w:rsidRPr="00161897" w:rsidRDefault="00F662DB" w:rsidP="0091340E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3.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匯款後請於收據上註名繳款單位，傳真：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03-3972904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或電告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03-3283201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轉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5019</w:t>
            </w:r>
            <w:r w:rsidRPr="00161897">
              <w:rPr>
                <w:rFonts w:ascii="Times New Roman" w:eastAsia="標楷體" w:hAnsi="Times New Roman" w:cs="Times New Roman" w:hint="eastAsia"/>
                <w:b/>
                <w:szCs w:val="24"/>
              </w:rPr>
              <w:t>梁小姐</w:t>
            </w:r>
          </w:p>
        </w:tc>
      </w:tr>
      <w:bookmarkEnd w:id="5"/>
    </w:tbl>
    <w:p w14:paraId="572A927E" w14:textId="54FA89D6" w:rsidR="00F662DB" w:rsidRPr="00161897" w:rsidRDefault="00F662DB" w:rsidP="004942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61897">
        <w:rPr>
          <w:rFonts w:ascii="標楷體" w:eastAsia="標楷體" w:hAnsi="標楷體"/>
          <w:sz w:val="28"/>
          <w:szCs w:val="28"/>
        </w:rPr>
        <w:br w:type="page"/>
      </w:r>
    </w:p>
    <w:p w14:paraId="345FB2D6" w14:textId="77777777" w:rsidR="00F662DB" w:rsidRPr="00161897" w:rsidRDefault="00F662DB" w:rsidP="004942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="566" w:hangingChars="202" w:hanging="566"/>
        <w:rPr>
          <w:rFonts w:ascii="標楷體" w:eastAsia="標楷體" w:hAnsi="標楷體"/>
          <w:sz w:val="28"/>
          <w:szCs w:val="28"/>
        </w:rPr>
        <w:sectPr w:rsidR="00F662DB" w:rsidRPr="00161897" w:rsidSect="00F662DB">
          <w:headerReference w:type="default" r:id="rId8"/>
          <w:pgSz w:w="11906" w:h="16838"/>
          <w:pgMar w:top="720" w:right="720" w:bottom="720" w:left="720" w:header="170" w:footer="759" w:gutter="0"/>
          <w:cols w:space="425"/>
          <w:docGrid w:type="lines" w:linePitch="360"/>
        </w:sectPr>
      </w:pPr>
    </w:p>
    <w:p w14:paraId="109F2144" w14:textId="77777777" w:rsidR="00AF2E19" w:rsidRPr="00161897" w:rsidRDefault="00AF2E19" w:rsidP="00AF2E19">
      <w:pPr>
        <w:pStyle w:val="1"/>
        <w:spacing w:after="0" w:line="360" w:lineRule="auto"/>
        <w:jc w:val="center"/>
        <w:rPr>
          <w:rFonts w:ascii="標楷體" w:eastAsia="標楷體" w:hAnsi="標楷體" w:cs="HBIGVO+DFKai-SB"/>
          <w:b/>
          <w:sz w:val="44"/>
          <w:szCs w:val="44"/>
          <w:lang w:eastAsia="zh-TW"/>
        </w:rPr>
      </w:pPr>
      <w:bookmarkStart w:id="6" w:name="br1"/>
      <w:bookmarkStart w:id="7" w:name="_Hlk140068541"/>
      <w:bookmarkEnd w:id="6"/>
      <w:r w:rsidRPr="00161897">
        <w:rPr>
          <w:rFonts w:ascii="標楷體" w:eastAsia="標楷體" w:hAnsi="標楷體" w:cs="HBIGVO+DFKai-SB"/>
          <w:b/>
          <w:sz w:val="44"/>
          <w:szCs w:val="44"/>
          <w:lang w:eastAsia="zh-TW"/>
        </w:rPr>
        <w:lastRenderedPageBreak/>
        <w:t>國立體育大學田徑場</w:t>
      </w:r>
      <w:r w:rsidRPr="00161897">
        <w:rPr>
          <w:rFonts w:ascii="標楷體" w:eastAsia="標楷體" w:hAnsi="標楷體" w:cs="HBIGVO+DFKai-SB" w:hint="eastAsia"/>
          <w:b/>
          <w:sz w:val="44"/>
          <w:szCs w:val="44"/>
          <w:u w:val="single"/>
          <w:lang w:eastAsia="zh-TW"/>
        </w:rPr>
        <w:t>管理</w:t>
      </w:r>
      <w:r w:rsidRPr="00161897">
        <w:rPr>
          <w:rFonts w:ascii="標楷體" w:eastAsia="標楷體" w:hAnsi="標楷體" w:cs="HBIGVO+DFKai-SB"/>
          <w:b/>
          <w:sz w:val="44"/>
          <w:szCs w:val="44"/>
          <w:lang w:eastAsia="zh-TW"/>
        </w:rPr>
        <w:t>收費標準</w:t>
      </w:r>
    </w:p>
    <w:p w14:paraId="43CBDB2F" w14:textId="48283F1E" w:rsidR="00AF2E19" w:rsidRPr="00161897" w:rsidRDefault="00AF2E19" w:rsidP="00AF2E19">
      <w:pPr>
        <w:pStyle w:val="1"/>
        <w:spacing w:after="0" w:line="400" w:lineRule="exact"/>
        <w:ind w:left="566" w:hangingChars="202" w:hanging="566"/>
        <w:jc w:val="both"/>
        <w:rPr>
          <w:rFonts w:ascii="標楷體" w:eastAsia="標楷體" w:hAnsi="標楷體" w:cs="HBIGVO+DFKai-SB"/>
          <w:sz w:val="28"/>
          <w:szCs w:val="28"/>
          <w:lang w:eastAsia="zh-TW"/>
        </w:rPr>
      </w:pPr>
      <w:r w:rsidRPr="00161897">
        <w:rPr>
          <w:rFonts w:ascii="標楷體" w:eastAsia="標楷體" w:hAnsi="標楷體" w:cs="HBIGVO+DFKai-SB"/>
          <w:sz w:val="28"/>
          <w:szCs w:val="28"/>
          <w:lang w:eastAsia="zh-TW"/>
        </w:rPr>
        <w:t>一、本田徑場借用收費標準係以時段為計算單位</w:t>
      </w:r>
      <w:r w:rsidR="00DE4123"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(拍攝以小時計)</w:t>
      </w:r>
      <w:r w:rsidRPr="00161897">
        <w:rPr>
          <w:rFonts w:ascii="標楷體" w:eastAsia="標楷體" w:hAnsi="標楷體" w:cs="HBIGVO+DFKai-SB"/>
          <w:sz w:val="28"/>
          <w:szCs w:val="28"/>
          <w:lang w:eastAsia="zh-TW"/>
        </w:rPr>
        <w:t>，其收費金額分別如下(大型賽事活動)：</w:t>
      </w:r>
    </w:p>
    <w:p w14:paraId="7EA47DBA" w14:textId="77777777" w:rsidR="00AF2E19" w:rsidRPr="00161897" w:rsidRDefault="00AF2E19" w:rsidP="00AF2E19">
      <w:pPr>
        <w:pStyle w:val="1"/>
        <w:spacing w:after="0" w:line="400" w:lineRule="exact"/>
        <w:ind w:left="566" w:hangingChars="202" w:hanging="566"/>
        <w:rPr>
          <w:rFonts w:ascii="標楷體" w:eastAsia="標楷體" w:hAnsi="標楷體" w:cs="HBIGVO+DFKai-SB"/>
          <w:sz w:val="28"/>
          <w:szCs w:val="28"/>
          <w:lang w:eastAsia="zh-TW"/>
        </w:rPr>
      </w:pPr>
      <w:r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二、</w:t>
      </w:r>
      <w:r w:rsidRPr="00161897">
        <w:rPr>
          <w:rFonts w:ascii="標楷體" w:eastAsia="標楷體" w:hAnsi="標楷體" w:cs="HBIGVO+DFKai-SB" w:hint="eastAsia"/>
          <w:sz w:val="28"/>
          <w:szCs w:val="28"/>
          <w:lang w:eastAsia="zh-TW"/>
        </w:rPr>
        <w:t>收費時段：</w:t>
      </w:r>
    </w:p>
    <w:p w14:paraId="077838BE" w14:textId="77777777" w:rsidR="00AF2E19" w:rsidRPr="00161897" w:rsidRDefault="00AF2E19" w:rsidP="00AF2E19">
      <w:pPr>
        <w:pStyle w:val="1"/>
        <w:spacing w:after="0" w:line="400" w:lineRule="exact"/>
        <w:ind w:leftChars="257" w:left="617" w:firstLine="1"/>
        <w:rPr>
          <w:rFonts w:ascii="標楷體" w:eastAsia="標楷體" w:hAnsi="標楷體" w:cs="HBIGVO+DFKai-SB"/>
          <w:sz w:val="28"/>
          <w:szCs w:val="28"/>
          <w:u w:val="single"/>
          <w:lang w:eastAsia="zh-TW"/>
        </w:rPr>
      </w:pPr>
      <w:r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（一）八時至十二時</w:t>
      </w:r>
    </w:p>
    <w:p w14:paraId="2A25815B" w14:textId="77777777" w:rsidR="00AF2E19" w:rsidRPr="00161897" w:rsidRDefault="00AF2E19" w:rsidP="00AF2E19">
      <w:pPr>
        <w:pStyle w:val="1"/>
        <w:spacing w:after="0" w:line="400" w:lineRule="exact"/>
        <w:ind w:leftChars="257" w:left="617" w:firstLine="1"/>
        <w:rPr>
          <w:rFonts w:ascii="標楷體" w:eastAsia="標楷體" w:hAnsi="標楷體" w:cs="HBIGVO+DFKai-SB"/>
          <w:sz w:val="28"/>
          <w:szCs w:val="28"/>
          <w:u w:val="single"/>
          <w:lang w:eastAsia="zh-TW"/>
        </w:rPr>
      </w:pPr>
      <w:r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（二）十三時至十七時</w:t>
      </w:r>
    </w:p>
    <w:p w14:paraId="7BE0399A" w14:textId="77777777" w:rsidR="00AF2E19" w:rsidRPr="00161897" w:rsidRDefault="00AF2E19" w:rsidP="00AF2E19">
      <w:pPr>
        <w:pStyle w:val="1"/>
        <w:spacing w:after="0" w:line="400" w:lineRule="exact"/>
        <w:ind w:leftChars="257" w:left="617" w:firstLine="1"/>
        <w:rPr>
          <w:rFonts w:ascii="標楷體" w:eastAsia="標楷體" w:hAnsi="標楷體" w:cs="HBIGVO+DFKai-SB"/>
          <w:sz w:val="28"/>
          <w:szCs w:val="28"/>
          <w:u w:val="single"/>
          <w:lang w:eastAsia="zh-TW"/>
        </w:rPr>
      </w:pPr>
      <w:r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（三）十八時至二十二時</w:t>
      </w:r>
    </w:p>
    <w:p w14:paraId="640EB5F7" w14:textId="6445A745" w:rsidR="00AF2E19" w:rsidRPr="00161897" w:rsidRDefault="00AF2E19" w:rsidP="00AF2E19">
      <w:pPr>
        <w:pStyle w:val="1"/>
        <w:spacing w:line="400" w:lineRule="exact"/>
        <w:jc w:val="both"/>
        <w:rPr>
          <w:rFonts w:ascii="標楷體" w:eastAsia="標楷體" w:hAnsi="標楷體" w:cs="HBIGVO+DFKai-SB"/>
          <w:sz w:val="28"/>
          <w:szCs w:val="28"/>
          <w:u w:val="single"/>
          <w:lang w:eastAsia="zh-TW"/>
        </w:rPr>
      </w:pPr>
      <w:r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三、</w:t>
      </w:r>
      <w:r w:rsidRPr="00161897">
        <w:rPr>
          <w:rFonts w:ascii="標楷體" w:eastAsia="標楷體" w:hAnsi="標楷體" w:cs="HBIGVO+DFKai-SB"/>
          <w:sz w:val="28"/>
          <w:szCs w:val="28"/>
          <w:u w:val="single"/>
          <w:lang w:eastAsia="zh-TW"/>
        </w:rPr>
        <w:t>收費標準：</w:t>
      </w:r>
      <w:r w:rsidR="00A27A46"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(非教育勞務者，加收百分之五營業稅</w:t>
      </w:r>
      <w:r w:rsidR="00A27A46"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HK"/>
        </w:rPr>
        <w:t>)</w:t>
      </w:r>
    </w:p>
    <w:tbl>
      <w:tblPr>
        <w:tblStyle w:val="aa"/>
        <w:tblW w:w="8784" w:type="dxa"/>
        <w:jc w:val="center"/>
        <w:tblLook w:val="04A0" w:firstRow="1" w:lastRow="0" w:firstColumn="1" w:lastColumn="0" w:noHBand="0" w:noVBand="1"/>
      </w:tblPr>
      <w:tblGrid>
        <w:gridCol w:w="3114"/>
        <w:gridCol w:w="5670"/>
      </w:tblGrid>
      <w:tr w:rsidR="00161897" w:rsidRPr="00161897" w14:paraId="5AE48592" w14:textId="77777777" w:rsidTr="00100F1A">
        <w:trPr>
          <w:trHeight w:val="624"/>
          <w:jc w:val="center"/>
        </w:trPr>
        <w:tc>
          <w:tcPr>
            <w:tcW w:w="8784" w:type="dxa"/>
            <w:gridSpan w:val="2"/>
            <w:vAlign w:val="center"/>
          </w:tcPr>
          <w:p w14:paraId="2367A9A9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第一類為校外營利單位</w:t>
            </w:r>
          </w:p>
        </w:tc>
      </w:tr>
      <w:tr w:rsidR="00161897" w:rsidRPr="00161897" w14:paraId="7117A865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0BE50F54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場地費</w:t>
            </w:r>
          </w:p>
        </w:tc>
        <w:tc>
          <w:tcPr>
            <w:tcW w:w="5670" w:type="dxa"/>
            <w:vAlign w:val="center"/>
          </w:tcPr>
          <w:p w14:paraId="6D89C275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每時段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30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,000元</w:t>
            </w:r>
          </w:p>
          <w:p w14:paraId="58F60481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(含室內外跑道、會議室及貴賓室)</w:t>
            </w:r>
          </w:p>
        </w:tc>
      </w:tr>
      <w:tr w:rsidR="00161897" w:rsidRPr="00161897" w14:paraId="07C99845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33A41B3C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水電費</w:t>
            </w:r>
          </w:p>
        </w:tc>
        <w:tc>
          <w:tcPr>
            <w:tcW w:w="5670" w:type="dxa"/>
            <w:vAlign w:val="center"/>
          </w:tcPr>
          <w:p w14:paraId="39B5A00B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每時段2,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4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00元</w:t>
            </w:r>
          </w:p>
        </w:tc>
      </w:tr>
      <w:tr w:rsidR="00161897" w:rsidRPr="00161897" w14:paraId="7A42E64C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5BE35379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清潔費</w:t>
            </w:r>
          </w:p>
        </w:tc>
        <w:tc>
          <w:tcPr>
            <w:tcW w:w="5670" w:type="dxa"/>
            <w:vAlign w:val="center"/>
          </w:tcPr>
          <w:p w14:paraId="3B0642F1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每時段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6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,000元</w:t>
            </w:r>
          </w:p>
        </w:tc>
      </w:tr>
      <w:tr w:rsidR="00161897" w:rsidRPr="00161897" w14:paraId="46533ABA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7389EE23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室外夜間</w:t>
            </w:r>
          </w:p>
          <w:p w14:paraId="0D81B0B9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跑道照明</w:t>
            </w:r>
          </w:p>
        </w:tc>
        <w:tc>
          <w:tcPr>
            <w:tcW w:w="5670" w:type="dxa"/>
            <w:vAlign w:val="center"/>
          </w:tcPr>
          <w:p w14:paraId="4365745C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bookmarkStart w:id="8" w:name="_Hlk134349520"/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30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,000元</w:t>
            </w:r>
          </w:p>
          <w:p w14:paraId="262DCE62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(不足一時段以一時段計)</w:t>
            </w:r>
            <w:bookmarkEnd w:id="8"/>
          </w:p>
        </w:tc>
      </w:tr>
      <w:tr w:rsidR="00161897" w:rsidRPr="00161897" w14:paraId="72493B2B" w14:textId="77777777" w:rsidTr="00100F1A">
        <w:trPr>
          <w:trHeight w:val="624"/>
          <w:jc w:val="center"/>
        </w:trPr>
        <w:tc>
          <w:tcPr>
            <w:tcW w:w="8784" w:type="dxa"/>
            <w:gridSpan w:val="2"/>
            <w:vAlign w:val="center"/>
          </w:tcPr>
          <w:p w14:paraId="0200C319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第二類為校外非營利單位</w:t>
            </w:r>
          </w:p>
        </w:tc>
      </w:tr>
      <w:tr w:rsidR="00161897" w:rsidRPr="00161897" w14:paraId="003AA4CC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7E6FDD73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場地費</w:t>
            </w:r>
          </w:p>
        </w:tc>
        <w:tc>
          <w:tcPr>
            <w:tcW w:w="5670" w:type="dxa"/>
            <w:vAlign w:val="center"/>
          </w:tcPr>
          <w:p w14:paraId="248F8D39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每時段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12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,000元</w:t>
            </w:r>
          </w:p>
          <w:p w14:paraId="322994B5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(含室內外跑道、會議室及貴賓室)</w:t>
            </w:r>
          </w:p>
        </w:tc>
      </w:tr>
      <w:tr w:rsidR="00161897" w:rsidRPr="00161897" w14:paraId="5C0E0AD7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64D0CCB2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水電費</w:t>
            </w:r>
          </w:p>
        </w:tc>
        <w:tc>
          <w:tcPr>
            <w:tcW w:w="5670" w:type="dxa"/>
            <w:vAlign w:val="center"/>
          </w:tcPr>
          <w:p w14:paraId="3949B769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每時段2,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4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00元</w:t>
            </w:r>
          </w:p>
        </w:tc>
      </w:tr>
      <w:tr w:rsidR="00161897" w:rsidRPr="00161897" w14:paraId="60FABFE5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21C2AFD3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清潔費</w:t>
            </w:r>
          </w:p>
        </w:tc>
        <w:tc>
          <w:tcPr>
            <w:tcW w:w="5670" w:type="dxa"/>
            <w:vAlign w:val="center"/>
          </w:tcPr>
          <w:p w14:paraId="44E003B3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每時段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6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,000元</w:t>
            </w:r>
          </w:p>
        </w:tc>
      </w:tr>
      <w:tr w:rsidR="00161897" w:rsidRPr="00161897" w14:paraId="4F12777C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0EA0942E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室外夜間</w:t>
            </w:r>
          </w:p>
          <w:p w14:paraId="41614FF9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跑道照明</w:t>
            </w:r>
          </w:p>
        </w:tc>
        <w:tc>
          <w:tcPr>
            <w:tcW w:w="5670" w:type="dxa"/>
            <w:vAlign w:val="center"/>
          </w:tcPr>
          <w:p w14:paraId="4D45E430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30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,000元</w:t>
            </w:r>
          </w:p>
          <w:p w14:paraId="0D4FF263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(不足一時段以一時段計)</w:t>
            </w:r>
          </w:p>
        </w:tc>
      </w:tr>
      <w:tr w:rsidR="00161897" w:rsidRPr="00161897" w14:paraId="23B4F3B2" w14:textId="77777777" w:rsidTr="00100F1A">
        <w:trPr>
          <w:trHeight w:val="624"/>
          <w:jc w:val="center"/>
        </w:trPr>
        <w:tc>
          <w:tcPr>
            <w:tcW w:w="8784" w:type="dxa"/>
            <w:gridSpan w:val="2"/>
            <w:vAlign w:val="center"/>
          </w:tcPr>
          <w:p w14:paraId="127EC0BE" w14:textId="2085DD3D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單獨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場地</w:t>
            </w:r>
            <w:r w:rsidR="00A27A46"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(不分營利、非營利單位)</w:t>
            </w:r>
            <w:r w:rsidR="001839A8"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(垃圾須自行處理)</w:t>
            </w:r>
            <w:r w:rsidR="00A27A46"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br/>
            </w:r>
            <w:r w:rsidR="00A27A46" w:rsidRPr="00161897">
              <w:rPr>
                <w:rFonts w:ascii="標楷體" w:eastAsia="標楷體" w:hAnsi="標楷體" w:cs="HBIGVO+DFKai-SB" w:hint="eastAsia"/>
                <w:sz w:val="24"/>
                <w:szCs w:val="24"/>
                <w:u w:val="single"/>
                <w:lang w:eastAsia="zh-TW"/>
              </w:rPr>
              <w:t>(指單一場地，以會議室、貴賓室為例，如同時借用，視為2個場地收費)</w:t>
            </w:r>
          </w:p>
        </w:tc>
      </w:tr>
      <w:tr w:rsidR="00161897" w:rsidRPr="00161897" w14:paraId="0B97EDA5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6FF5AFC1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會議室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、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貴賓室</w:t>
            </w:r>
          </w:p>
        </w:tc>
        <w:tc>
          <w:tcPr>
            <w:tcW w:w="5670" w:type="dxa"/>
            <w:vAlign w:val="center"/>
          </w:tcPr>
          <w:p w14:paraId="3F6472E1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每時段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3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0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00元。</w:t>
            </w:r>
          </w:p>
        </w:tc>
      </w:tr>
      <w:tr w:rsidR="00161897" w:rsidRPr="00161897" w14:paraId="0944C3E5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5E84867E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沙坑、鏈球場、看台、</w:t>
            </w:r>
          </w:p>
          <w:p w14:paraId="1D28686B" w14:textId="076C3968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標槍場、鉛球場</w:t>
            </w:r>
            <w:r w:rsidR="00A27A46"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、田徑場外廣場</w:t>
            </w:r>
            <w:r w:rsidR="001839A8"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、室內跑道</w:t>
            </w:r>
            <w:r w:rsidR="00A27A46"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等</w:t>
            </w:r>
          </w:p>
        </w:tc>
        <w:tc>
          <w:tcPr>
            <w:tcW w:w="5670" w:type="dxa"/>
            <w:vAlign w:val="center"/>
          </w:tcPr>
          <w:p w14:paraId="323A7FC7" w14:textId="77777777" w:rsidR="00AF2E19" w:rsidRPr="00161897" w:rsidRDefault="00AF2E19" w:rsidP="00100F1A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每時段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6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0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00元。</w:t>
            </w:r>
          </w:p>
        </w:tc>
      </w:tr>
      <w:tr w:rsidR="00161897" w:rsidRPr="00161897" w14:paraId="23D9E61C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750FFA0D" w14:textId="77777777" w:rsidR="00A27A46" w:rsidRPr="00161897" w:rsidRDefault="00A27A46" w:rsidP="00A27A46">
            <w:pPr>
              <w:pStyle w:val="1"/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lastRenderedPageBreak/>
              <w:t>廣告平面拍攝</w:t>
            </w:r>
          </w:p>
          <w:p w14:paraId="2E1BF06C" w14:textId="00F8B39F" w:rsidR="00A27A46" w:rsidRPr="00161897" w:rsidRDefault="00A27A46" w:rsidP="00A27A46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(戶外場地)</w:t>
            </w:r>
          </w:p>
        </w:tc>
        <w:tc>
          <w:tcPr>
            <w:tcW w:w="5670" w:type="dxa"/>
            <w:vAlign w:val="center"/>
          </w:tcPr>
          <w:p w14:paraId="28A6D8DA" w14:textId="64E33FF5" w:rsidR="00A27A46" w:rsidRPr="00161897" w:rsidRDefault="00A27A46" w:rsidP="001839A8">
            <w:pPr>
              <w:pStyle w:val="1"/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小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時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3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,000元</w:t>
            </w:r>
          </w:p>
        </w:tc>
      </w:tr>
      <w:tr w:rsidR="00161897" w:rsidRPr="00161897" w14:paraId="53D6984F" w14:textId="77777777" w:rsidTr="00100F1A">
        <w:trPr>
          <w:trHeight w:val="624"/>
          <w:jc w:val="center"/>
        </w:trPr>
        <w:tc>
          <w:tcPr>
            <w:tcW w:w="3114" w:type="dxa"/>
            <w:vAlign w:val="center"/>
          </w:tcPr>
          <w:p w14:paraId="555DE529" w14:textId="77777777" w:rsidR="00A27A46" w:rsidRPr="00161897" w:rsidRDefault="00A27A46" w:rsidP="00A27A46">
            <w:pPr>
              <w:pStyle w:val="1"/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廣告影片拍攝</w:t>
            </w:r>
          </w:p>
          <w:p w14:paraId="7A73430B" w14:textId="0E2D3A4D" w:rsidR="00A27A46" w:rsidRPr="00161897" w:rsidRDefault="00A27A46" w:rsidP="00A27A46">
            <w:pPr>
              <w:pStyle w:val="1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(戶外場地)</w:t>
            </w:r>
          </w:p>
        </w:tc>
        <w:tc>
          <w:tcPr>
            <w:tcW w:w="5670" w:type="dxa"/>
            <w:vAlign w:val="center"/>
          </w:tcPr>
          <w:p w14:paraId="32DFEEBD" w14:textId="6888D86A" w:rsidR="00A27A46" w:rsidRPr="00161897" w:rsidRDefault="00A27A46" w:rsidP="001839A8">
            <w:pPr>
              <w:pStyle w:val="1"/>
              <w:adjustRightInd w:val="0"/>
              <w:snapToGrid w:val="0"/>
              <w:spacing w:after="0" w:line="400" w:lineRule="exact"/>
              <w:jc w:val="center"/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</w:pP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每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小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時</w:t>
            </w:r>
            <w:r w:rsidRPr="00161897">
              <w:rPr>
                <w:rFonts w:ascii="標楷體" w:eastAsia="標楷體" w:hAnsi="標楷體" w:cs="HBIGVO+DFKai-SB" w:hint="eastAsia"/>
                <w:sz w:val="28"/>
                <w:szCs w:val="28"/>
                <w:u w:val="single"/>
                <w:lang w:eastAsia="zh-TW"/>
              </w:rPr>
              <w:t>5</w:t>
            </w:r>
            <w:r w:rsidRPr="00161897">
              <w:rPr>
                <w:rFonts w:ascii="標楷體" w:eastAsia="標楷體" w:hAnsi="標楷體" w:cs="HBIGVO+DFKai-SB"/>
                <w:sz w:val="28"/>
                <w:szCs w:val="28"/>
                <w:u w:val="single"/>
                <w:lang w:eastAsia="zh-TW"/>
              </w:rPr>
              <w:t>,000元</w:t>
            </w:r>
          </w:p>
        </w:tc>
      </w:tr>
    </w:tbl>
    <w:p w14:paraId="795D8703" w14:textId="77777777" w:rsidR="00AF2E19" w:rsidRPr="00161897" w:rsidRDefault="00AF2E19" w:rsidP="00AF2E19">
      <w:pPr>
        <w:pStyle w:val="1"/>
        <w:spacing w:before="240" w:after="0" w:line="400" w:lineRule="exact"/>
        <w:jc w:val="both"/>
        <w:rPr>
          <w:rFonts w:ascii="標楷體" w:eastAsia="標楷體" w:hAnsi="標楷體" w:cs="HBIGVO+DFKai-SB"/>
          <w:sz w:val="28"/>
          <w:szCs w:val="28"/>
          <w:lang w:eastAsia="zh-TW"/>
        </w:rPr>
      </w:pPr>
      <w:r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四、</w:t>
      </w:r>
      <w:r w:rsidRPr="00161897">
        <w:rPr>
          <w:rFonts w:ascii="標楷體" w:eastAsia="標楷體" w:hAnsi="標楷體" w:cs="HBIGVO+DFKai-SB"/>
          <w:sz w:val="28"/>
          <w:szCs w:val="28"/>
          <w:lang w:eastAsia="zh-TW"/>
        </w:rPr>
        <w:t>場地布置及撤場依收費標準每時段以半價計。</w:t>
      </w:r>
    </w:p>
    <w:p w14:paraId="1411878C" w14:textId="77777777" w:rsidR="00AF2E19" w:rsidRPr="00161897" w:rsidRDefault="00AF2E19" w:rsidP="00AF2E1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566" w:hangingChars="202" w:hanging="566"/>
        <w:rPr>
          <w:rFonts w:ascii="標楷體" w:eastAsia="標楷體" w:hAnsi="標楷體" w:cs="HBIGVO+DFKai-SB"/>
          <w:sz w:val="28"/>
          <w:szCs w:val="28"/>
        </w:rPr>
      </w:pPr>
      <w:r w:rsidRPr="00161897">
        <w:rPr>
          <w:rFonts w:ascii="標楷體" w:eastAsia="標楷體" w:hAnsi="標楷體" w:cs="HBIGVO+DFKai-SB" w:hint="eastAsia"/>
          <w:sz w:val="28"/>
          <w:szCs w:val="28"/>
          <w:u w:val="single"/>
        </w:rPr>
        <w:t>五、</w:t>
      </w:r>
      <w:r w:rsidRPr="00161897">
        <w:rPr>
          <w:rFonts w:ascii="標楷體" w:eastAsia="標楷體" w:hAnsi="標楷體" w:cs="HBIGVO+DFKai-SB"/>
          <w:sz w:val="28"/>
          <w:szCs w:val="28"/>
        </w:rPr>
        <w:t>場內活動經核准提供飲食者，必須負清理善後及廢棄物處理之責</w:t>
      </w:r>
      <w:r w:rsidRPr="00161897">
        <w:rPr>
          <w:rFonts w:ascii="標楷體" w:eastAsia="標楷體" w:hAnsi="標楷體" w:cs="HBIGVO+DFKai-SB" w:hint="eastAsia"/>
          <w:sz w:val="28"/>
          <w:szCs w:val="28"/>
        </w:rPr>
        <w:t>，</w:t>
      </w:r>
      <w:r w:rsidRPr="00161897">
        <w:rPr>
          <w:rFonts w:ascii="標楷體" w:eastAsia="標楷體" w:hAnsi="標楷體" w:cs="HBIGVO+DFKai-SB"/>
          <w:sz w:val="28"/>
          <w:szCs w:val="28"/>
        </w:rPr>
        <w:t>如未處理者，則依場地費計</w:t>
      </w:r>
      <w:r w:rsidRPr="00161897">
        <w:rPr>
          <w:rFonts w:ascii="標楷體" w:eastAsia="標楷體" w:hAnsi="標楷體" w:cs="HBIGVO+DFKai-SB" w:hint="eastAsia"/>
          <w:sz w:val="28"/>
          <w:szCs w:val="28"/>
          <w:u w:val="single"/>
        </w:rPr>
        <w:t>百分之二十</w:t>
      </w:r>
      <w:r w:rsidRPr="00161897">
        <w:rPr>
          <w:rFonts w:ascii="標楷體" w:eastAsia="標楷體" w:hAnsi="標楷體" w:cs="HBIGVO+DFKai-SB"/>
          <w:sz w:val="28"/>
          <w:szCs w:val="28"/>
        </w:rPr>
        <w:t>從履約保證金扣除。</w:t>
      </w:r>
    </w:p>
    <w:p w14:paraId="7F89D50E" w14:textId="77777777" w:rsidR="00AF2E19" w:rsidRPr="00161897" w:rsidRDefault="00AF2E19" w:rsidP="00AF2E19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="566" w:hangingChars="202" w:hanging="566"/>
      </w:pPr>
      <w:r w:rsidRPr="00161897">
        <w:rPr>
          <w:rFonts w:ascii="標楷體" w:eastAsia="標楷體" w:hAnsi="標楷體" w:cs="HBIGVO+DFKai-SB" w:hint="eastAsia"/>
          <w:sz w:val="28"/>
          <w:szCs w:val="28"/>
          <w:u w:val="single"/>
        </w:rPr>
        <w:t>六、</w:t>
      </w:r>
      <w:r w:rsidRPr="00161897">
        <w:rPr>
          <w:rFonts w:ascii="標楷體" w:eastAsia="標楷體" w:hAnsi="標楷體" w:cs="HBIGVO+DFKai-SB"/>
          <w:sz w:val="28"/>
          <w:szCs w:val="28"/>
        </w:rPr>
        <w:t>活動超出時段部份，依收費時段標準比例收費</w:t>
      </w:r>
      <w:r w:rsidRPr="00161897">
        <w:rPr>
          <w:rFonts w:ascii="標楷體" w:eastAsia="標楷體" w:hAnsi="標楷體" w:cs="HBIGVO+DFKai-SB" w:hint="eastAsia"/>
          <w:sz w:val="28"/>
          <w:szCs w:val="28"/>
        </w:rPr>
        <w:t>。</w:t>
      </w:r>
    </w:p>
    <w:p w14:paraId="65BF7A10" w14:textId="77777777" w:rsidR="00AF2E19" w:rsidRPr="00161897" w:rsidRDefault="00AF2E19" w:rsidP="00AF2E19">
      <w:pPr>
        <w:pStyle w:val="1"/>
        <w:spacing w:after="0" w:line="400" w:lineRule="exact"/>
        <w:rPr>
          <w:rFonts w:ascii="標楷體" w:eastAsia="標楷體" w:hAnsi="標楷體" w:cs="HBIGVO+DFKai-SB"/>
          <w:sz w:val="28"/>
          <w:szCs w:val="28"/>
          <w:lang w:eastAsia="zh-TW"/>
        </w:rPr>
      </w:pPr>
      <w:r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七、</w:t>
      </w:r>
      <w:r w:rsidRPr="00161897">
        <w:rPr>
          <w:rFonts w:ascii="標楷體" w:eastAsia="標楷體" w:hAnsi="標楷體" w:cs="HBIGVO+DFKai-SB"/>
          <w:sz w:val="28"/>
          <w:szCs w:val="28"/>
          <w:lang w:eastAsia="zh-TW"/>
        </w:rPr>
        <w:t>使用場地履約保證金每日以</w:t>
      </w:r>
      <w:r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五</w:t>
      </w:r>
      <w:r w:rsidRPr="00161897">
        <w:rPr>
          <w:rFonts w:ascii="標楷體" w:eastAsia="標楷體" w:hAnsi="標楷體" w:cs="HBIGVO+DFKai-SB"/>
          <w:sz w:val="28"/>
          <w:szCs w:val="28"/>
          <w:lang w:eastAsia="zh-TW"/>
        </w:rPr>
        <w:t>萬元計。</w:t>
      </w:r>
    </w:p>
    <w:p w14:paraId="7DBA9AF0" w14:textId="6BE18D09" w:rsidR="00AF2E19" w:rsidRPr="00161897" w:rsidRDefault="00AF2E19" w:rsidP="00AF2E19">
      <w:pPr>
        <w:pStyle w:val="1"/>
        <w:numPr>
          <w:ilvl w:val="0"/>
          <w:numId w:val="12"/>
        </w:numPr>
        <w:spacing w:before="240" w:after="0" w:line="400" w:lineRule="exact"/>
        <w:ind w:left="993" w:hanging="993"/>
        <w:rPr>
          <w:rFonts w:ascii="標楷體" w:eastAsia="標楷體" w:hAnsi="標楷體" w:cs="HBIGVO+DFKai-SB"/>
          <w:sz w:val="28"/>
          <w:szCs w:val="28"/>
          <w:u w:val="single"/>
          <w:lang w:eastAsia="zh-TW"/>
        </w:rPr>
      </w:pPr>
      <w:r w:rsidRPr="00161897">
        <w:rPr>
          <w:rFonts w:ascii="標楷體" w:eastAsia="標楷體" w:hAnsi="標楷體" w:cs="HBIGVO+DFKai-SB"/>
          <w:sz w:val="28"/>
          <w:szCs w:val="28"/>
          <w:u w:val="single"/>
          <w:lang w:eastAsia="zh-TW"/>
        </w:rPr>
        <w:t>備註:費用</w:t>
      </w:r>
      <w:bookmarkEnd w:id="7"/>
      <w:r w:rsidR="00A27A46"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至遲於</w:t>
      </w:r>
      <w:r w:rsidR="00A27A46" w:rsidRPr="00161897">
        <w:rPr>
          <w:rFonts w:ascii="標楷體" w:eastAsia="標楷體" w:hAnsi="標楷體" w:cs="HBIGVO+DFKai-SB"/>
          <w:sz w:val="28"/>
          <w:szCs w:val="28"/>
          <w:u w:val="single"/>
          <w:lang w:eastAsia="zh-TW"/>
        </w:rPr>
        <w:t>借用</w:t>
      </w:r>
      <w:r w:rsidR="00A27A46"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一週</w:t>
      </w:r>
      <w:r w:rsidR="00A27A46" w:rsidRPr="00161897">
        <w:rPr>
          <w:rFonts w:ascii="標楷體" w:eastAsia="標楷體" w:hAnsi="標楷體" w:cs="HBIGVO+DFKai-SB"/>
          <w:sz w:val="28"/>
          <w:szCs w:val="28"/>
          <w:u w:val="single"/>
          <w:lang w:eastAsia="zh-TW"/>
        </w:rPr>
        <w:t>前繳清</w:t>
      </w:r>
      <w:r w:rsidR="00A27A46" w:rsidRPr="00161897">
        <w:rPr>
          <w:rFonts w:ascii="標楷體" w:eastAsia="標楷體" w:hAnsi="標楷體" w:cs="HBIGVO+DFKai-SB" w:hint="eastAsia"/>
          <w:sz w:val="28"/>
          <w:szCs w:val="28"/>
          <w:u w:val="single"/>
          <w:lang w:eastAsia="zh-TW"/>
        </w:rPr>
        <w:t>。</w:t>
      </w:r>
    </w:p>
    <w:p w14:paraId="2A86B8D3" w14:textId="0D6D4794" w:rsidR="008051D0" w:rsidRPr="00161897" w:rsidRDefault="008051D0" w:rsidP="0049429F">
      <w:pPr>
        <w:pStyle w:val="Web"/>
        <w:shd w:val="clear" w:color="auto" w:fill="FFFFFF"/>
        <w:adjustRightInd w:val="0"/>
        <w:snapToGrid w:val="0"/>
        <w:spacing w:before="0" w:beforeAutospacing="0" w:after="0" w:afterAutospacing="0" w:line="46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sectPr w:rsidR="008051D0" w:rsidRPr="00161897" w:rsidSect="0028228B">
      <w:headerReference w:type="default" r:id="rId9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F442" w14:textId="77777777" w:rsidR="006076D2" w:rsidRDefault="006076D2" w:rsidP="00447945">
      <w:r>
        <w:separator/>
      </w:r>
    </w:p>
  </w:endnote>
  <w:endnote w:type="continuationSeparator" w:id="0">
    <w:p w14:paraId="1FB00154" w14:textId="77777777" w:rsidR="006076D2" w:rsidRDefault="006076D2" w:rsidP="0044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BIGVO+DFKai-SB">
    <w:altName w:val="Browallia New"/>
    <w:charset w:val="01"/>
    <w:family w:val="modern"/>
    <w:pitch w:val="variable"/>
    <w:sig w:usb0="01010101" w:usb1="01010101" w:usb2="01010101" w:usb3="01010101" w:csb0="01010101" w:csb1="01010101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67010" w14:textId="77777777" w:rsidR="006076D2" w:rsidRDefault="006076D2" w:rsidP="00447945">
      <w:r>
        <w:separator/>
      </w:r>
    </w:p>
  </w:footnote>
  <w:footnote w:type="continuationSeparator" w:id="0">
    <w:p w14:paraId="7433C84E" w14:textId="77777777" w:rsidR="006076D2" w:rsidRDefault="006076D2" w:rsidP="0044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252B" w14:textId="6DC08920" w:rsidR="00F662DB" w:rsidRPr="00F662DB" w:rsidRDefault="00F662DB">
    <w:pPr>
      <w:pStyle w:val="a4"/>
      <w:rPr>
        <w:rFonts w:ascii="標楷體" w:eastAsia="標楷體" w:hAnsi="標楷體"/>
        <w:b/>
        <w:sz w:val="28"/>
        <w:szCs w:val="28"/>
      </w:rPr>
    </w:pPr>
    <w:r w:rsidRPr="00F662DB">
      <w:rPr>
        <w:rFonts w:ascii="標楷體" w:eastAsia="標楷體" w:hAnsi="標楷體" w:hint="eastAsia"/>
        <w:b/>
        <w:sz w:val="28"/>
        <w:szCs w:val="28"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F54D" w14:textId="77777777" w:rsidR="00E65C53" w:rsidRPr="00184F68" w:rsidRDefault="00AF2E19">
    <w:pPr>
      <w:pStyle w:val="a4"/>
      <w:rPr>
        <w:rFonts w:ascii="標楷體" w:eastAsia="標楷體" w:hAnsi="標楷體"/>
        <w:b/>
        <w:sz w:val="28"/>
        <w:szCs w:val="28"/>
      </w:rPr>
    </w:pPr>
    <w:r w:rsidRPr="00184F68">
      <w:rPr>
        <w:rFonts w:ascii="標楷體" w:eastAsia="標楷體" w:hAnsi="標楷體" w:hint="eastAsia"/>
        <w:b/>
        <w:sz w:val="28"/>
        <w:szCs w:val="28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5A2"/>
    <w:multiLevelType w:val="hybridMultilevel"/>
    <w:tmpl w:val="0436DB88"/>
    <w:lvl w:ilvl="0" w:tplc="A6DCDFDE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2E3B579C"/>
    <w:multiLevelType w:val="hybridMultilevel"/>
    <w:tmpl w:val="2E90A606"/>
    <w:lvl w:ilvl="0" w:tplc="BBCE4C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B07DC5"/>
    <w:multiLevelType w:val="hybridMultilevel"/>
    <w:tmpl w:val="DAF0CDCC"/>
    <w:lvl w:ilvl="0" w:tplc="08EED1A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391B6D1C"/>
    <w:multiLevelType w:val="hybridMultilevel"/>
    <w:tmpl w:val="19A0630A"/>
    <w:lvl w:ilvl="0" w:tplc="007007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576BBF"/>
    <w:multiLevelType w:val="hybridMultilevel"/>
    <w:tmpl w:val="85CA128C"/>
    <w:lvl w:ilvl="0" w:tplc="2F809A58">
      <w:start w:val="1"/>
      <w:numFmt w:val="decimal"/>
      <w:lvlText w:val="%1."/>
      <w:lvlJc w:val="left"/>
      <w:pPr>
        <w:ind w:left="15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5" w15:restartNumberingAfterBreak="0">
    <w:nsid w:val="3F2D5AC8"/>
    <w:multiLevelType w:val="hybridMultilevel"/>
    <w:tmpl w:val="7076BA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9446F1C">
      <w:start w:val="1"/>
      <w:numFmt w:val="taiwaneseCountingThousand"/>
      <w:lvlText w:val="（%2)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AD196A"/>
    <w:multiLevelType w:val="hybridMultilevel"/>
    <w:tmpl w:val="0436DB88"/>
    <w:lvl w:ilvl="0" w:tplc="FFFFFFFF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 w15:restartNumberingAfterBreak="0">
    <w:nsid w:val="5B94133F"/>
    <w:multiLevelType w:val="hybridMultilevel"/>
    <w:tmpl w:val="0436DB88"/>
    <w:lvl w:ilvl="0" w:tplc="FFFFFFFF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8" w15:restartNumberingAfterBreak="0">
    <w:nsid w:val="623307E0"/>
    <w:multiLevelType w:val="hybridMultilevel"/>
    <w:tmpl w:val="113C922E"/>
    <w:lvl w:ilvl="0" w:tplc="7D9673EE">
      <w:start w:val="1"/>
      <w:numFmt w:val="decimal"/>
      <w:lvlText w:val="%1　."/>
      <w:lvlJc w:val="left"/>
      <w:pPr>
        <w:ind w:left="1110" w:hanging="480"/>
      </w:pPr>
      <w:rPr>
        <w:rFonts w:hint="eastAsia"/>
        <w:spacing w:val="-60"/>
        <w:w w:val="1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9" w15:restartNumberingAfterBreak="0">
    <w:nsid w:val="6A2F5B0C"/>
    <w:multiLevelType w:val="hybridMultilevel"/>
    <w:tmpl w:val="0436DB88"/>
    <w:lvl w:ilvl="0" w:tplc="FFFFFFFF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0" w15:restartNumberingAfterBreak="0">
    <w:nsid w:val="6D3C6AF7"/>
    <w:multiLevelType w:val="hybridMultilevel"/>
    <w:tmpl w:val="0436DB88"/>
    <w:lvl w:ilvl="0" w:tplc="FFFFFFFF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90" w:hanging="480"/>
      </w:pPr>
    </w:lvl>
    <w:lvl w:ilvl="2" w:tplc="FFFFFFFF" w:tentative="1">
      <w:start w:val="1"/>
      <w:numFmt w:val="lowerRoman"/>
      <w:lvlText w:val="%3."/>
      <w:lvlJc w:val="right"/>
      <w:pPr>
        <w:ind w:left="2070" w:hanging="480"/>
      </w:pPr>
    </w:lvl>
    <w:lvl w:ilvl="3" w:tplc="FFFFFFFF" w:tentative="1">
      <w:start w:val="1"/>
      <w:numFmt w:val="decimal"/>
      <w:lvlText w:val="%4."/>
      <w:lvlJc w:val="left"/>
      <w:pPr>
        <w:ind w:left="25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30" w:hanging="480"/>
      </w:pPr>
    </w:lvl>
    <w:lvl w:ilvl="5" w:tplc="FFFFFFFF" w:tentative="1">
      <w:start w:val="1"/>
      <w:numFmt w:val="lowerRoman"/>
      <w:lvlText w:val="%6."/>
      <w:lvlJc w:val="right"/>
      <w:pPr>
        <w:ind w:left="3510" w:hanging="480"/>
      </w:pPr>
    </w:lvl>
    <w:lvl w:ilvl="6" w:tplc="FFFFFFFF" w:tentative="1">
      <w:start w:val="1"/>
      <w:numFmt w:val="decimal"/>
      <w:lvlText w:val="%7."/>
      <w:lvlJc w:val="left"/>
      <w:pPr>
        <w:ind w:left="39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70" w:hanging="480"/>
      </w:pPr>
    </w:lvl>
    <w:lvl w:ilvl="8" w:tplc="FFFFFFFF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1" w15:restartNumberingAfterBreak="0">
    <w:nsid w:val="79FF0AF6"/>
    <w:multiLevelType w:val="hybridMultilevel"/>
    <w:tmpl w:val="6658A820"/>
    <w:lvl w:ilvl="0" w:tplc="7D9673EE">
      <w:start w:val="1"/>
      <w:numFmt w:val="decimal"/>
      <w:lvlText w:val="%1　."/>
      <w:lvlJc w:val="left"/>
      <w:pPr>
        <w:ind w:left="480" w:hanging="480"/>
      </w:pPr>
      <w:rPr>
        <w:rFonts w:hint="eastAsia"/>
        <w:spacing w:val="-6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F042BF"/>
    <w:multiLevelType w:val="hybridMultilevel"/>
    <w:tmpl w:val="4CDE6122"/>
    <w:lvl w:ilvl="0" w:tplc="98FC644C">
      <w:start w:val="1"/>
      <w:numFmt w:val="bullet"/>
      <w:suff w:val="nothing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76772633">
    <w:abstractNumId w:val="5"/>
  </w:num>
  <w:num w:numId="2" w16cid:durableId="1628701026">
    <w:abstractNumId w:val="3"/>
  </w:num>
  <w:num w:numId="3" w16cid:durableId="982344453">
    <w:abstractNumId w:val="0"/>
  </w:num>
  <w:num w:numId="4" w16cid:durableId="2014870750">
    <w:abstractNumId w:val="11"/>
  </w:num>
  <w:num w:numId="5" w16cid:durableId="2022008196">
    <w:abstractNumId w:val="2"/>
  </w:num>
  <w:num w:numId="6" w16cid:durableId="1539007966">
    <w:abstractNumId w:val="7"/>
  </w:num>
  <w:num w:numId="7" w16cid:durableId="907420222">
    <w:abstractNumId w:val="10"/>
  </w:num>
  <w:num w:numId="8" w16cid:durableId="1017006865">
    <w:abstractNumId w:val="9"/>
  </w:num>
  <w:num w:numId="9" w16cid:durableId="190194512">
    <w:abstractNumId w:val="4"/>
  </w:num>
  <w:num w:numId="10" w16cid:durableId="1586187546">
    <w:abstractNumId w:val="8"/>
  </w:num>
  <w:num w:numId="11" w16cid:durableId="158546625">
    <w:abstractNumId w:val="6"/>
  </w:num>
  <w:num w:numId="12" w16cid:durableId="1508205112">
    <w:abstractNumId w:val="12"/>
  </w:num>
  <w:num w:numId="13" w16cid:durableId="1861895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D0"/>
    <w:rsid w:val="00007B98"/>
    <w:rsid w:val="00010A97"/>
    <w:rsid w:val="00051D45"/>
    <w:rsid w:val="0009617D"/>
    <w:rsid w:val="00096B95"/>
    <w:rsid w:val="00097E9F"/>
    <w:rsid w:val="001048BD"/>
    <w:rsid w:val="00107347"/>
    <w:rsid w:val="00114BDC"/>
    <w:rsid w:val="00134698"/>
    <w:rsid w:val="00161897"/>
    <w:rsid w:val="001839A8"/>
    <w:rsid w:val="001C241F"/>
    <w:rsid w:val="001E2090"/>
    <w:rsid w:val="0022110E"/>
    <w:rsid w:val="00261202"/>
    <w:rsid w:val="0028228B"/>
    <w:rsid w:val="002C03EA"/>
    <w:rsid w:val="002C0D49"/>
    <w:rsid w:val="002D1DB2"/>
    <w:rsid w:val="0030749D"/>
    <w:rsid w:val="003C3EAA"/>
    <w:rsid w:val="003D2694"/>
    <w:rsid w:val="00402D08"/>
    <w:rsid w:val="00424552"/>
    <w:rsid w:val="00447945"/>
    <w:rsid w:val="0049429F"/>
    <w:rsid w:val="004B2CA1"/>
    <w:rsid w:val="005317B5"/>
    <w:rsid w:val="00542AA2"/>
    <w:rsid w:val="005711EC"/>
    <w:rsid w:val="005861B9"/>
    <w:rsid w:val="005B0472"/>
    <w:rsid w:val="005D447F"/>
    <w:rsid w:val="006076D2"/>
    <w:rsid w:val="0062202E"/>
    <w:rsid w:val="006228D8"/>
    <w:rsid w:val="00644928"/>
    <w:rsid w:val="00687D24"/>
    <w:rsid w:val="007758E8"/>
    <w:rsid w:val="0079501E"/>
    <w:rsid w:val="007E6512"/>
    <w:rsid w:val="008051D0"/>
    <w:rsid w:val="0082128C"/>
    <w:rsid w:val="008564BC"/>
    <w:rsid w:val="00873DD0"/>
    <w:rsid w:val="00890C7F"/>
    <w:rsid w:val="008C6FAB"/>
    <w:rsid w:val="0091340E"/>
    <w:rsid w:val="00913F70"/>
    <w:rsid w:val="009F77EF"/>
    <w:rsid w:val="00A16868"/>
    <w:rsid w:val="00A20B47"/>
    <w:rsid w:val="00A27A46"/>
    <w:rsid w:val="00A53AFA"/>
    <w:rsid w:val="00A70490"/>
    <w:rsid w:val="00AB2FD9"/>
    <w:rsid w:val="00AF0895"/>
    <w:rsid w:val="00AF2E19"/>
    <w:rsid w:val="00BD48FF"/>
    <w:rsid w:val="00BE3940"/>
    <w:rsid w:val="00BF1FB8"/>
    <w:rsid w:val="00BF3A7F"/>
    <w:rsid w:val="00C2575A"/>
    <w:rsid w:val="00C93BB2"/>
    <w:rsid w:val="00CC5C6D"/>
    <w:rsid w:val="00CE3B91"/>
    <w:rsid w:val="00CE6F24"/>
    <w:rsid w:val="00D13AD3"/>
    <w:rsid w:val="00D306D5"/>
    <w:rsid w:val="00D31714"/>
    <w:rsid w:val="00D72C60"/>
    <w:rsid w:val="00DE4123"/>
    <w:rsid w:val="00DF24BB"/>
    <w:rsid w:val="00E2199C"/>
    <w:rsid w:val="00E40586"/>
    <w:rsid w:val="00E65C53"/>
    <w:rsid w:val="00EF70E0"/>
    <w:rsid w:val="00F11189"/>
    <w:rsid w:val="00F662DB"/>
    <w:rsid w:val="00FD6CDC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7E00"/>
  <w15:chartTrackingRefBased/>
  <w15:docId w15:val="{3FAD0DE3-FE8B-4DF7-86FA-4A70EAA5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1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8051D0"/>
    <w:pPr>
      <w:ind w:leftChars="200" w:left="480"/>
    </w:pPr>
  </w:style>
  <w:style w:type="paragraph" w:styleId="Web">
    <w:name w:val="Normal (Web)"/>
    <w:basedOn w:val="a"/>
    <w:uiPriority w:val="99"/>
    <w:unhideWhenUsed/>
    <w:rsid w:val="00CC5C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71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1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7945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DF24BB"/>
    <w:pPr>
      <w:keepNext/>
      <w:keepLines/>
      <w:widowControl/>
      <w:spacing w:before="480" w:after="120"/>
    </w:pPr>
    <w:rPr>
      <w:rFonts w:ascii="Calibri" w:hAnsi="Calibri" w:cs="Calibri"/>
      <w:b/>
      <w:kern w:val="0"/>
      <w:sz w:val="72"/>
      <w:szCs w:val="72"/>
    </w:rPr>
  </w:style>
  <w:style w:type="character" w:customStyle="1" w:styleId="a9">
    <w:name w:val="標題 字元"/>
    <w:basedOn w:val="a0"/>
    <w:link w:val="a8"/>
    <w:uiPriority w:val="10"/>
    <w:rsid w:val="00DF24BB"/>
    <w:rPr>
      <w:rFonts w:ascii="Calibri" w:hAnsi="Calibri" w:cs="Calibri"/>
      <w:b/>
      <w:kern w:val="0"/>
      <w:sz w:val="72"/>
      <w:szCs w:val="72"/>
    </w:rPr>
  </w:style>
  <w:style w:type="paragraph" w:customStyle="1" w:styleId="1">
    <w:name w:val="無清單1"/>
    <w:semiHidden/>
    <w:rsid w:val="00AF2E19"/>
    <w:pPr>
      <w:spacing w:after="160" w:line="259" w:lineRule="auto"/>
    </w:pPr>
    <w:rPr>
      <w:kern w:val="0"/>
      <w:sz w:val="22"/>
      <w:lang w:eastAsia="en-US"/>
    </w:rPr>
  </w:style>
  <w:style w:type="table" w:styleId="aa">
    <w:name w:val="Table Grid"/>
    <w:basedOn w:val="a1"/>
    <w:uiPriority w:val="39"/>
    <w:rsid w:val="00AF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405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FFC9E-6993-43DB-A0A5-A75EAC7A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黃淑英</dc:creator>
  <cp:keywords/>
  <dc:description/>
  <cp:lastModifiedBy>郭倩如</cp:lastModifiedBy>
  <cp:revision>3</cp:revision>
  <cp:lastPrinted>2023-09-21T11:48:00Z</cp:lastPrinted>
  <dcterms:created xsi:type="dcterms:W3CDTF">2023-12-26T08:49:00Z</dcterms:created>
  <dcterms:modified xsi:type="dcterms:W3CDTF">2024-01-04T10:10:00Z</dcterms:modified>
</cp:coreProperties>
</file>